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8EDA" w14:textId="77777777" w:rsidR="004501B3" w:rsidRDefault="004501B3" w:rsidP="00FE5863">
      <w:pPr>
        <w:tabs>
          <w:tab w:val="left" w:pos="360"/>
          <w:tab w:val="left" w:pos="7020"/>
        </w:tabs>
        <w:jc w:val="center"/>
        <w:rPr>
          <w:rFonts w:ascii="Arial" w:hAnsi="Arial" w:cs="Arial"/>
          <w:color w:val="800000"/>
          <w:sz w:val="40"/>
          <w:szCs w:val="40"/>
        </w:rPr>
      </w:pPr>
      <w:r>
        <w:rPr>
          <w:rFonts w:ascii="Arial" w:hAnsi="Arial" w:cs="Arial"/>
          <w:noProof/>
          <w:color w:val="800000"/>
          <w:sz w:val="40"/>
          <w:szCs w:val="40"/>
        </w:rPr>
        <w:drawing>
          <wp:inline distT="0" distB="0" distL="0" distR="0" wp14:anchorId="69E43231" wp14:editId="72666DEB">
            <wp:extent cx="2395032" cy="118001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_logo_maroon-blk-tag.jpg"/>
                    <pic:cNvPicPr/>
                  </pic:nvPicPr>
                  <pic:blipFill>
                    <a:blip r:embed="rId7">
                      <a:extLst>
                        <a:ext uri="{28A0092B-C50C-407E-A947-70E740481C1C}">
                          <a14:useLocalDpi xmlns:a14="http://schemas.microsoft.com/office/drawing/2010/main" val="0"/>
                        </a:ext>
                      </a:extLst>
                    </a:blip>
                    <a:stretch>
                      <a:fillRect/>
                    </a:stretch>
                  </pic:blipFill>
                  <pic:spPr>
                    <a:xfrm>
                      <a:off x="0" y="0"/>
                      <a:ext cx="2399369" cy="1182147"/>
                    </a:xfrm>
                    <a:prstGeom prst="rect">
                      <a:avLst/>
                    </a:prstGeom>
                  </pic:spPr>
                </pic:pic>
              </a:graphicData>
            </a:graphic>
          </wp:inline>
        </w:drawing>
      </w:r>
    </w:p>
    <w:p w14:paraId="3765BAD5" w14:textId="33C62A92" w:rsidR="00DB2AC1" w:rsidRPr="00DB2AC1" w:rsidRDefault="00FE7EFF" w:rsidP="00DB2AC1">
      <w:pPr>
        <w:tabs>
          <w:tab w:val="left" w:pos="7020"/>
        </w:tabs>
        <w:spacing w:before="240" w:after="80" w:line="276" w:lineRule="auto"/>
        <w:jc w:val="center"/>
        <w:rPr>
          <w:rFonts w:ascii="Arial" w:hAnsi="Arial" w:cs="Arial"/>
          <w:b/>
          <w:color w:val="943634" w:themeColor="accent2" w:themeShade="BF"/>
          <w:sz w:val="22"/>
          <w:szCs w:val="22"/>
        </w:rPr>
      </w:pPr>
      <w:r>
        <w:rPr>
          <w:rFonts w:ascii="Arial" w:hAnsi="Arial" w:cs="Arial"/>
          <w:b/>
          <w:color w:val="943634" w:themeColor="accent2" w:themeShade="BF"/>
          <w:sz w:val="22"/>
          <w:szCs w:val="22"/>
        </w:rPr>
        <w:t>May 22</w:t>
      </w:r>
      <w:r w:rsidR="00964434">
        <w:rPr>
          <w:rFonts w:ascii="Arial" w:hAnsi="Arial" w:cs="Arial"/>
          <w:b/>
          <w:color w:val="943634" w:themeColor="accent2" w:themeShade="BF"/>
          <w:sz w:val="22"/>
          <w:szCs w:val="22"/>
        </w:rPr>
        <w:t>, 2018</w:t>
      </w:r>
      <w:r w:rsidR="00077CEE" w:rsidRPr="004501B3">
        <w:rPr>
          <w:rFonts w:ascii="Arial" w:hAnsi="Arial" w:cs="Arial"/>
          <w:b/>
          <w:color w:val="943634" w:themeColor="accent2" w:themeShade="BF"/>
          <w:sz w:val="22"/>
          <w:szCs w:val="22"/>
        </w:rPr>
        <w:t xml:space="preserve"> |</w:t>
      </w:r>
      <w:r w:rsidR="007A750D" w:rsidRPr="004501B3">
        <w:rPr>
          <w:rFonts w:ascii="Arial" w:hAnsi="Arial" w:cs="Arial"/>
          <w:b/>
          <w:color w:val="943634" w:themeColor="accent2" w:themeShade="BF"/>
          <w:sz w:val="22"/>
          <w:szCs w:val="22"/>
        </w:rPr>
        <w:t xml:space="preserve"> </w:t>
      </w:r>
      <w:r w:rsidR="000339EA" w:rsidRPr="004501B3">
        <w:rPr>
          <w:rFonts w:ascii="Arial" w:hAnsi="Arial" w:cs="Arial"/>
          <w:b/>
          <w:color w:val="943634" w:themeColor="accent2" w:themeShade="BF"/>
          <w:sz w:val="22"/>
          <w:szCs w:val="22"/>
        </w:rPr>
        <w:t>6</w:t>
      </w:r>
      <w:r w:rsidR="007A750D" w:rsidRPr="004501B3">
        <w:rPr>
          <w:rFonts w:ascii="Arial" w:hAnsi="Arial" w:cs="Arial"/>
          <w:b/>
          <w:color w:val="943634" w:themeColor="accent2" w:themeShade="BF"/>
          <w:sz w:val="22"/>
          <w:szCs w:val="22"/>
        </w:rPr>
        <w:t>:</w:t>
      </w:r>
      <w:r w:rsidR="00964434">
        <w:rPr>
          <w:rFonts w:ascii="Arial" w:hAnsi="Arial" w:cs="Arial"/>
          <w:b/>
          <w:color w:val="943634" w:themeColor="accent2" w:themeShade="BF"/>
          <w:sz w:val="22"/>
          <w:szCs w:val="22"/>
        </w:rPr>
        <w:t>3</w:t>
      </w:r>
      <w:r w:rsidR="00370779" w:rsidRPr="004501B3">
        <w:rPr>
          <w:rFonts w:ascii="Arial" w:hAnsi="Arial" w:cs="Arial"/>
          <w:b/>
          <w:color w:val="943634" w:themeColor="accent2" w:themeShade="BF"/>
          <w:sz w:val="22"/>
          <w:szCs w:val="22"/>
        </w:rPr>
        <w:t>0</w:t>
      </w:r>
      <w:r w:rsidR="007A750D" w:rsidRPr="004501B3">
        <w:rPr>
          <w:rFonts w:ascii="Arial" w:hAnsi="Arial" w:cs="Arial"/>
          <w:b/>
          <w:color w:val="943634" w:themeColor="accent2" w:themeShade="BF"/>
          <w:sz w:val="22"/>
          <w:szCs w:val="22"/>
        </w:rPr>
        <w:t>pm</w:t>
      </w:r>
      <w:r w:rsidR="004501B3">
        <w:rPr>
          <w:rFonts w:ascii="Arial" w:hAnsi="Arial" w:cs="Arial"/>
          <w:b/>
          <w:color w:val="943634" w:themeColor="accent2" w:themeShade="BF"/>
          <w:sz w:val="22"/>
          <w:szCs w:val="22"/>
        </w:rPr>
        <w:t xml:space="preserve"> </w:t>
      </w:r>
      <w:r w:rsidR="00077CEE" w:rsidRPr="004501B3">
        <w:rPr>
          <w:rFonts w:ascii="Arial" w:hAnsi="Arial" w:cs="Arial"/>
          <w:b/>
          <w:color w:val="943634" w:themeColor="accent2" w:themeShade="BF"/>
          <w:sz w:val="22"/>
          <w:szCs w:val="22"/>
        </w:rPr>
        <w:t>•</w:t>
      </w:r>
      <w:r w:rsidR="004501B3">
        <w:rPr>
          <w:rFonts w:ascii="Arial" w:hAnsi="Arial" w:cs="Arial"/>
          <w:b/>
          <w:color w:val="943634" w:themeColor="accent2" w:themeShade="BF"/>
          <w:sz w:val="22"/>
          <w:szCs w:val="22"/>
        </w:rPr>
        <w:t xml:space="preserve"> </w:t>
      </w:r>
      <w:r w:rsidR="00370779" w:rsidRPr="004501B3">
        <w:rPr>
          <w:rFonts w:ascii="Arial" w:hAnsi="Arial" w:cs="Arial"/>
          <w:b/>
          <w:color w:val="943634" w:themeColor="accent2" w:themeShade="BF"/>
          <w:sz w:val="22"/>
          <w:szCs w:val="22"/>
        </w:rPr>
        <w:t>Walker Hall</w:t>
      </w:r>
    </w:p>
    <w:p w14:paraId="68F6E62B" w14:textId="6CD57118" w:rsidR="007A750D" w:rsidRPr="00964434" w:rsidRDefault="002653F1" w:rsidP="007A750D">
      <w:pPr>
        <w:tabs>
          <w:tab w:val="left" w:pos="7020"/>
        </w:tabs>
        <w:jc w:val="center"/>
        <w:rPr>
          <w:rFonts w:ascii="Arial" w:hAnsi="Arial" w:cs="Arial"/>
          <w:b/>
          <w:i/>
          <w:color w:val="7F7F7F" w:themeColor="text1" w:themeTint="80"/>
          <w:sz w:val="22"/>
          <w:szCs w:val="22"/>
        </w:rPr>
      </w:pPr>
      <w:r w:rsidRPr="004501B3">
        <w:rPr>
          <w:rFonts w:ascii="Arial" w:hAnsi="Arial" w:cs="Arial"/>
          <w:b/>
          <w:color w:val="7F7F7F" w:themeColor="text1" w:themeTint="80"/>
          <w:sz w:val="22"/>
          <w:szCs w:val="22"/>
        </w:rPr>
        <w:t xml:space="preserve"> </w:t>
      </w:r>
      <w:r w:rsidR="00FE7EFF">
        <w:rPr>
          <w:rFonts w:ascii="Arial" w:hAnsi="Arial" w:cs="Arial"/>
          <w:b/>
          <w:i/>
          <w:color w:val="7F7F7F" w:themeColor="text1" w:themeTint="80"/>
          <w:sz w:val="22"/>
          <w:szCs w:val="22"/>
        </w:rPr>
        <w:t>Ken Hubbell,</w:t>
      </w:r>
      <w:r w:rsidR="00EF6C7F" w:rsidRPr="00964434">
        <w:rPr>
          <w:rFonts w:ascii="Arial" w:hAnsi="Arial" w:cs="Arial"/>
          <w:b/>
          <w:i/>
          <w:color w:val="7F7F7F" w:themeColor="text1" w:themeTint="80"/>
          <w:sz w:val="22"/>
          <w:szCs w:val="22"/>
        </w:rPr>
        <w:t xml:space="preserve"> Chair</w:t>
      </w:r>
      <w:r w:rsidR="007A750D" w:rsidRPr="00964434">
        <w:rPr>
          <w:rFonts w:ascii="Arial" w:hAnsi="Arial" w:cs="Arial"/>
          <w:b/>
          <w:i/>
          <w:color w:val="7F7F7F" w:themeColor="text1" w:themeTint="80"/>
          <w:sz w:val="22"/>
          <w:szCs w:val="22"/>
        </w:rPr>
        <w:t xml:space="preserve"> Presiding</w:t>
      </w:r>
    </w:p>
    <w:p w14:paraId="62E8EC57" w14:textId="77777777" w:rsidR="007A750D" w:rsidRPr="004501B3" w:rsidRDefault="007A750D" w:rsidP="007A750D">
      <w:pPr>
        <w:tabs>
          <w:tab w:val="left" w:pos="7020"/>
        </w:tabs>
        <w:jc w:val="center"/>
        <w:rPr>
          <w:rFonts w:ascii="Arial" w:hAnsi="Arial" w:cs="Arial"/>
          <w:color w:val="943634" w:themeColor="accent2" w:themeShade="BF"/>
          <w:sz w:val="40"/>
          <w:szCs w:val="40"/>
        </w:rPr>
      </w:pPr>
      <w:r w:rsidRPr="004501B3">
        <w:rPr>
          <w:rFonts w:ascii="Arial" w:hAnsi="Arial" w:cs="Arial"/>
          <w:color w:val="943634" w:themeColor="accent2" w:themeShade="BF"/>
          <w:sz w:val="40"/>
          <w:szCs w:val="40"/>
        </w:rPr>
        <w:t>______________________________________</w:t>
      </w:r>
    </w:p>
    <w:p w14:paraId="1CBFB4F4" w14:textId="77777777" w:rsidR="007A750D" w:rsidRPr="00007FE7" w:rsidRDefault="007A750D" w:rsidP="007A750D">
      <w:pPr>
        <w:tabs>
          <w:tab w:val="left" w:pos="7020"/>
        </w:tabs>
        <w:jc w:val="center"/>
      </w:pPr>
    </w:p>
    <w:p w14:paraId="018DA4F9" w14:textId="75336F05" w:rsidR="00A712C3" w:rsidRDefault="00370779" w:rsidP="004501B3">
      <w:pPr>
        <w:tabs>
          <w:tab w:val="left" w:pos="7020"/>
        </w:tabs>
        <w:jc w:val="center"/>
        <w:rPr>
          <w:rFonts w:ascii="Arial" w:hAnsi="Arial" w:cs="Arial"/>
          <w:b/>
          <w:sz w:val="40"/>
          <w:szCs w:val="40"/>
        </w:rPr>
      </w:pPr>
      <w:r>
        <w:rPr>
          <w:rFonts w:ascii="Arial" w:hAnsi="Arial" w:cs="Arial"/>
          <w:b/>
          <w:sz w:val="40"/>
          <w:szCs w:val="40"/>
        </w:rPr>
        <w:t>Assembly</w:t>
      </w:r>
      <w:r w:rsidR="00964434">
        <w:rPr>
          <w:rFonts w:ascii="Arial" w:hAnsi="Arial" w:cs="Arial"/>
          <w:b/>
          <w:sz w:val="40"/>
          <w:szCs w:val="40"/>
        </w:rPr>
        <w:t xml:space="preserve"> Meeting</w:t>
      </w:r>
    </w:p>
    <w:p w14:paraId="1A189EF8" w14:textId="2F6811D2" w:rsidR="00AE78D5" w:rsidRPr="0042116A" w:rsidRDefault="004501B3" w:rsidP="0042116A">
      <w:pPr>
        <w:tabs>
          <w:tab w:val="left" w:pos="7020"/>
        </w:tabs>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61312" behindDoc="0" locked="0" layoutInCell="1" allowOverlap="1" wp14:anchorId="5E93D4B1" wp14:editId="6853821C">
                <wp:simplePos x="0" y="0"/>
                <wp:positionH relativeFrom="column">
                  <wp:posOffset>0</wp:posOffset>
                </wp:positionH>
                <wp:positionV relativeFrom="paragraph">
                  <wp:posOffset>155575</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9942F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25pt" to="6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" strokecolor="#943634 [2405]" strokeweight="1.5pt"/>
            </w:pict>
          </mc:Fallback>
        </mc:AlternateContent>
      </w:r>
    </w:p>
    <w:p w14:paraId="45FC7BD0" w14:textId="77777777" w:rsidR="0042116A" w:rsidRPr="0042116A" w:rsidRDefault="0042116A" w:rsidP="006C5153">
      <w:pPr>
        <w:tabs>
          <w:tab w:val="left" w:pos="6840"/>
        </w:tabs>
        <w:autoSpaceDE w:val="0"/>
        <w:autoSpaceDN w:val="0"/>
        <w:adjustRightInd w:val="0"/>
        <w:jc w:val="both"/>
        <w:rPr>
          <w:rFonts w:asciiTheme="minorHAnsi" w:hAnsiTheme="minorHAnsi" w:cstheme="minorHAnsi"/>
          <w:sz w:val="10"/>
          <w:szCs w:val="24"/>
        </w:rPr>
      </w:pPr>
    </w:p>
    <w:p w14:paraId="29367BFF" w14:textId="5C6E3767" w:rsidR="00AE78D5" w:rsidRDefault="00AE78D5" w:rsidP="006C5153">
      <w:p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szCs w:val="24"/>
        </w:rPr>
        <w:t>A regular meeting of the Assembly of University Christian Church was called to order at 6:3</w:t>
      </w:r>
      <w:r w:rsidR="00FE7EFF">
        <w:rPr>
          <w:rFonts w:asciiTheme="minorHAnsi" w:hAnsiTheme="minorHAnsi" w:cstheme="minorHAnsi"/>
          <w:szCs w:val="24"/>
        </w:rPr>
        <w:t>7</w:t>
      </w:r>
      <w:r>
        <w:rPr>
          <w:rFonts w:asciiTheme="minorHAnsi" w:hAnsiTheme="minorHAnsi" w:cstheme="minorHAnsi"/>
          <w:szCs w:val="24"/>
        </w:rPr>
        <w:t xml:space="preserve"> p.m. by the Chair, </w:t>
      </w:r>
      <w:r w:rsidR="00FE7EFF">
        <w:rPr>
          <w:rFonts w:asciiTheme="minorHAnsi" w:hAnsiTheme="minorHAnsi" w:cstheme="minorHAnsi"/>
          <w:szCs w:val="24"/>
        </w:rPr>
        <w:t>Ken Hubbell</w:t>
      </w:r>
      <w:r>
        <w:rPr>
          <w:rFonts w:asciiTheme="minorHAnsi" w:hAnsiTheme="minorHAnsi" w:cstheme="minorHAnsi"/>
          <w:szCs w:val="24"/>
        </w:rPr>
        <w:t xml:space="preserve">.  </w:t>
      </w:r>
      <w:r w:rsidR="007C7E81">
        <w:rPr>
          <w:rFonts w:asciiTheme="minorHAnsi" w:hAnsiTheme="minorHAnsi" w:cstheme="minorHAnsi"/>
          <w:szCs w:val="24"/>
        </w:rPr>
        <w:t xml:space="preserve">A </w:t>
      </w:r>
      <w:r w:rsidR="008E1960">
        <w:rPr>
          <w:rFonts w:asciiTheme="minorHAnsi" w:hAnsiTheme="minorHAnsi" w:cstheme="minorHAnsi"/>
          <w:szCs w:val="24"/>
        </w:rPr>
        <w:t>quorum</w:t>
      </w:r>
      <w:r w:rsidR="007C7E81">
        <w:rPr>
          <w:rFonts w:asciiTheme="minorHAnsi" w:hAnsiTheme="minorHAnsi" w:cstheme="minorHAnsi"/>
          <w:szCs w:val="24"/>
        </w:rPr>
        <w:t xml:space="preserve"> was present, and </w:t>
      </w:r>
      <w:r w:rsidR="00FE7EFF">
        <w:rPr>
          <w:rFonts w:asciiTheme="minorHAnsi" w:hAnsiTheme="minorHAnsi" w:cstheme="minorHAnsi"/>
          <w:szCs w:val="24"/>
        </w:rPr>
        <w:t>Andrew Darr</w:t>
      </w:r>
      <w:r>
        <w:rPr>
          <w:rFonts w:asciiTheme="minorHAnsi" w:hAnsiTheme="minorHAnsi" w:cstheme="minorHAnsi"/>
          <w:szCs w:val="24"/>
        </w:rPr>
        <w:t xml:space="preserve"> gave the opening prayer</w:t>
      </w:r>
      <w:r w:rsidR="00FE7EFF">
        <w:rPr>
          <w:rFonts w:asciiTheme="minorHAnsi" w:hAnsiTheme="minorHAnsi" w:cstheme="minorHAnsi"/>
          <w:szCs w:val="24"/>
        </w:rPr>
        <w:t>.</w:t>
      </w:r>
    </w:p>
    <w:p w14:paraId="2A9C1514" w14:textId="40E15D08" w:rsidR="00AE78D5" w:rsidRDefault="00AE78D5" w:rsidP="006C5153">
      <w:pPr>
        <w:tabs>
          <w:tab w:val="left" w:pos="6840"/>
        </w:tabs>
        <w:autoSpaceDE w:val="0"/>
        <w:autoSpaceDN w:val="0"/>
        <w:adjustRightInd w:val="0"/>
        <w:jc w:val="both"/>
        <w:rPr>
          <w:rFonts w:asciiTheme="minorHAnsi" w:hAnsiTheme="minorHAnsi" w:cstheme="minorHAnsi"/>
          <w:szCs w:val="24"/>
        </w:rPr>
      </w:pPr>
    </w:p>
    <w:p w14:paraId="20BAE1A9" w14:textId="32EE0C60" w:rsidR="00AE78D5" w:rsidRDefault="00AE78D5" w:rsidP="006C5153">
      <w:pPr>
        <w:tabs>
          <w:tab w:val="left" w:pos="6840"/>
        </w:tabs>
        <w:autoSpaceDE w:val="0"/>
        <w:autoSpaceDN w:val="0"/>
        <w:adjustRightInd w:val="0"/>
        <w:jc w:val="both"/>
        <w:rPr>
          <w:rFonts w:asciiTheme="minorHAnsi" w:hAnsiTheme="minorHAnsi" w:cstheme="minorHAnsi"/>
          <w:szCs w:val="24"/>
        </w:rPr>
      </w:pPr>
      <w:r w:rsidRPr="00AE78D5">
        <w:rPr>
          <w:rFonts w:asciiTheme="minorHAnsi" w:hAnsiTheme="minorHAnsi" w:cstheme="minorHAnsi"/>
          <w:b/>
          <w:szCs w:val="24"/>
          <w:u w:val="single"/>
        </w:rPr>
        <w:t xml:space="preserve">Approval of </w:t>
      </w:r>
      <w:r w:rsidR="00FE7EFF">
        <w:rPr>
          <w:rFonts w:asciiTheme="minorHAnsi" w:hAnsiTheme="minorHAnsi" w:cstheme="minorHAnsi"/>
          <w:b/>
          <w:szCs w:val="24"/>
          <w:u w:val="single"/>
        </w:rPr>
        <w:t>January 30</w:t>
      </w:r>
      <w:r w:rsidR="00FE7EFF" w:rsidRPr="00FE7EFF">
        <w:rPr>
          <w:rFonts w:asciiTheme="minorHAnsi" w:hAnsiTheme="minorHAnsi" w:cstheme="minorHAnsi"/>
          <w:b/>
          <w:szCs w:val="24"/>
          <w:u w:val="single"/>
          <w:vertAlign w:val="superscript"/>
        </w:rPr>
        <w:t>th</w:t>
      </w:r>
      <w:r w:rsidR="00FE7EFF">
        <w:rPr>
          <w:rFonts w:asciiTheme="minorHAnsi" w:hAnsiTheme="minorHAnsi" w:cstheme="minorHAnsi"/>
          <w:b/>
          <w:szCs w:val="24"/>
          <w:u w:val="single"/>
        </w:rPr>
        <w:t xml:space="preserve"> </w:t>
      </w:r>
      <w:r w:rsidRPr="00AE78D5">
        <w:rPr>
          <w:rFonts w:asciiTheme="minorHAnsi" w:hAnsiTheme="minorHAnsi" w:cstheme="minorHAnsi"/>
          <w:b/>
          <w:szCs w:val="24"/>
          <w:u w:val="single"/>
        </w:rPr>
        <w:t>Minutes</w:t>
      </w:r>
      <w:r>
        <w:rPr>
          <w:rFonts w:asciiTheme="minorHAnsi" w:hAnsiTheme="minorHAnsi" w:cstheme="minorHAnsi"/>
          <w:szCs w:val="24"/>
        </w:rPr>
        <w:t xml:space="preserve"> – Chad Cline made a motion to approve the minutes. </w:t>
      </w:r>
      <w:r w:rsidR="00FE7EFF">
        <w:rPr>
          <w:rFonts w:asciiTheme="minorHAnsi" w:hAnsiTheme="minorHAnsi" w:cstheme="minorHAnsi"/>
          <w:szCs w:val="24"/>
        </w:rPr>
        <w:t>Alan Winter</w:t>
      </w:r>
      <w:r>
        <w:rPr>
          <w:rFonts w:asciiTheme="minorHAnsi" w:hAnsiTheme="minorHAnsi" w:cstheme="minorHAnsi"/>
          <w:szCs w:val="24"/>
        </w:rPr>
        <w:t xml:space="preserve"> seconded the motion, and all approved.</w:t>
      </w:r>
    </w:p>
    <w:p w14:paraId="5C333BB5" w14:textId="3486884A" w:rsidR="00AE78D5" w:rsidRDefault="00AE78D5" w:rsidP="006C5153">
      <w:pPr>
        <w:tabs>
          <w:tab w:val="left" w:pos="6840"/>
        </w:tabs>
        <w:autoSpaceDE w:val="0"/>
        <w:autoSpaceDN w:val="0"/>
        <w:adjustRightInd w:val="0"/>
        <w:jc w:val="both"/>
        <w:rPr>
          <w:rFonts w:asciiTheme="minorHAnsi" w:hAnsiTheme="minorHAnsi" w:cstheme="minorHAnsi"/>
          <w:szCs w:val="24"/>
        </w:rPr>
      </w:pPr>
    </w:p>
    <w:p w14:paraId="28B31283" w14:textId="70160C95" w:rsidR="008B5933" w:rsidRDefault="00FE7EFF" w:rsidP="006C5153">
      <w:pPr>
        <w:tabs>
          <w:tab w:val="left" w:pos="6840"/>
        </w:tabs>
        <w:autoSpaceDE w:val="0"/>
        <w:autoSpaceDN w:val="0"/>
        <w:adjustRightInd w:val="0"/>
        <w:jc w:val="both"/>
        <w:rPr>
          <w:rFonts w:asciiTheme="minorHAnsi" w:hAnsiTheme="minorHAnsi" w:cstheme="minorHAnsi"/>
          <w:szCs w:val="24"/>
        </w:rPr>
      </w:pPr>
      <w:r w:rsidRPr="00FE7EFF">
        <w:rPr>
          <w:rFonts w:asciiTheme="minorHAnsi" w:hAnsiTheme="minorHAnsi" w:cstheme="minorHAnsi"/>
          <w:b/>
          <w:szCs w:val="24"/>
          <w:u w:val="single"/>
        </w:rPr>
        <w:t>Service Awards</w:t>
      </w:r>
      <w:r>
        <w:rPr>
          <w:rFonts w:asciiTheme="minorHAnsi" w:hAnsiTheme="minorHAnsi" w:cstheme="minorHAnsi"/>
          <w:szCs w:val="24"/>
        </w:rPr>
        <w:t xml:space="preserve"> – The following service awards </w:t>
      </w:r>
      <w:r w:rsidR="007A33B8">
        <w:rPr>
          <w:rFonts w:asciiTheme="minorHAnsi" w:hAnsiTheme="minorHAnsi" w:cstheme="minorHAnsi"/>
          <w:szCs w:val="24"/>
        </w:rPr>
        <w:t xml:space="preserve">were presented </w:t>
      </w:r>
      <w:r>
        <w:rPr>
          <w:rFonts w:asciiTheme="minorHAnsi" w:hAnsiTheme="minorHAnsi" w:cstheme="minorHAnsi"/>
          <w:szCs w:val="24"/>
        </w:rPr>
        <w:t>to staff members:</w:t>
      </w:r>
    </w:p>
    <w:p w14:paraId="0589D484" w14:textId="65257A0B" w:rsidR="00FE7EFF" w:rsidRDefault="00FE7EFF" w:rsidP="00FE7EFF">
      <w:pPr>
        <w:pStyle w:val="ListParagraph"/>
        <w:numPr>
          <w:ilvl w:val="0"/>
          <w:numId w:val="13"/>
        </w:num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szCs w:val="24"/>
        </w:rPr>
        <w:t>Mary Farmer – 10 years</w:t>
      </w:r>
    </w:p>
    <w:p w14:paraId="69C7EEE8" w14:textId="7B1A6CF3" w:rsidR="00FE7EFF" w:rsidRDefault="00FE7EFF" w:rsidP="00FE7EFF">
      <w:pPr>
        <w:pStyle w:val="ListParagraph"/>
        <w:numPr>
          <w:ilvl w:val="0"/>
          <w:numId w:val="13"/>
        </w:num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szCs w:val="24"/>
        </w:rPr>
        <w:t>Mimi Rogers – 10 years</w:t>
      </w:r>
    </w:p>
    <w:p w14:paraId="3FD29F23" w14:textId="54065B1A" w:rsidR="00FE7EFF" w:rsidRDefault="00FE7EFF" w:rsidP="00FE7EFF">
      <w:pPr>
        <w:pStyle w:val="ListParagraph"/>
        <w:numPr>
          <w:ilvl w:val="0"/>
          <w:numId w:val="13"/>
        </w:num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szCs w:val="24"/>
        </w:rPr>
        <w:t>Peggy Ivy – 20 years</w:t>
      </w:r>
    </w:p>
    <w:p w14:paraId="12E1D076" w14:textId="5F4C831A" w:rsidR="00FE7EFF" w:rsidRDefault="008E6A8A" w:rsidP="00FE7EFF">
      <w:pPr>
        <w:pStyle w:val="ListParagraph"/>
        <w:numPr>
          <w:ilvl w:val="0"/>
          <w:numId w:val="13"/>
        </w:num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szCs w:val="24"/>
        </w:rPr>
        <w:t>Louis Larry – 20 years</w:t>
      </w:r>
    </w:p>
    <w:p w14:paraId="154E6E0A" w14:textId="77777777" w:rsidR="008E6A8A" w:rsidRPr="008E6A8A" w:rsidRDefault="008E6A8A" w:rsidP="008E6A8A">
      <w:pPr>
        <w:tabs>
          <w:tab w:val="left" w:pos="6840"/>
        </w:tabs>
        <w:autoSpaceDE w:val="0"/>
        <w:autoSpaceDN w:val="0"/>
        <w:adjustRightInd w:val="0"/>
        <w:jc w:val="both"/>
        <w:rPr>
          <w:rFonts w:asciiTheme="minorHAnsi" w:hAnsiTheme="minorHAnsi" w:cstheme="minorHAnsi"/>
          <w:szCs w:val="24"/>
        </w:rPr>
      </w:pPr>
    </w:p>
    <w:p w14:paraId="3C48671D" w14:textId="3675B7EB" w:rsidR="008E6A8A" w:rsidRDefault="008E6A8A" w:rsidP="008E6A8A">
      <w:p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b/>
          <w:szCs w:val="24"/>
          <w:u w:val="single"/>
        </w:rPr>
        <w:t>Endowment Report</w:t>
      </w:r>
      <w:r>
        <w:rPr>
          <w:rFonts w:asciiTheme="minorHAnsi" w:hAnsiTheme="minorHAnsi" w:cstheme="minorHAnsi"/>
          <w:szCs w:val="24"/>
        </w:rPr>
        <w:t xml:space="preserve"> – Kristi Hoban</w:t>
      </w:r>
      <w:r w:rsidR="005B2D09">
        <w:rPr>
          <w:rFonts w:asciiTheme="minorHAnsi" w:hAnsiTheme="minorHAnsi" w:cstheme="minorHAnsi"/>
          <w:szCs w:val="24"/>
        </w:rPr>
        <w:t>, Endowment Chair,</w:t>
      </w:r>
      <w:r>
        <w:rPr>
          <w:rFonts w:asciiTheme="minorHAnsi" w:hAnsiTheme="minorHAnsi" w:cstheme="minorHAnsi"/>
          <w:szCs w:val="24"/>
        </w:rPr>
        <w:t xml:space="preserve"> </w:t>
      </w:r>
      <w:r w:rsidR="007A33B8">
        <w:rPr>
          <w:rFonts w:asciiTheme="minorHAnsi" w:hAnsiTheme="minorHAnsi" w:cstheme="minorHAnsi"/>
          <w:szCs w:val="24"/>
        </w:rPr>
        <w:t>gave</w:t>
      </w:r>
      <w:r>
        <w:rPr>
          <w:rFonts w:asciiTheme="minorHAnsi" w:hAnsiTheme="minorHAnsi" w:cstheme="minorHAnsi"/>
          <w:szCs w:val="24"/>
        </w:rPr>
        <w:t xml:space="preserve"> the following report:</w:t>
      </w:r>
    </w:p>
    <w:p w14:paraId="31CF4F24" w14:textId="791BDD89" w:rsidR="008E6A8A" w:rsidRDefault="008E6A8A" w:rsidP="008E6A8A">
      <w:pPr>
        <w:tabs>
          <w:tab w:val="left" w:pos="6840"/>
        </w:tabs>
        <w:autoSpaceDE w:val="0"/>
        <w:autoSpaceDN w:val="0"/>
        <w:adjustRightInd w:val="0"/>
        <w:jc w:val="both"/>
        <w:rPr>
          <w:rFonts w:asciiTheme="minorHAnsi" w:hAnsiTheme="minorHAnsi" w:cstheme="minorHAnsi"/>
          <w:szCs w:val="24"/>
        </w:rPr>
      </w:pPr>
    </w:p>
    <w:p w14:paraId="4B025C1E" w14:textId="77777777" w:rsidR="008E6A8A" w:rsidRPr="005E10D6" w:rsidRDefault="008E6A8A" w:rsidP="008E6A8A">
      <w:pPr>
        <w:jc w:val="center"/>
        <w:rPr>
          <w:rFonts w:asciiTheme="minorHAnsi" w:hAnsiTheme="minorHAnsi"/>
          <w:b/>
          <w:bCs/>
          <w:sz w:val="28"/>
          <w:szCs w:val="28"/>
        </w:rPr>
      </w:pPr>
      <w:r w:rsidRPr="005E10D6">
        <w:rPr>
          <w:rFonts w:asciiTheme="minorHAnsi" w:hAnsiTheme="minorHAnsi"/>
          <w:b/>
          <w:bCs/>
          <w:sz w:val="28"/>
          <w:szCs w:val="28"/>
        </w:rPr>
        <w:t>Assembly Written Report Summary</w:t>
      </w:r>
    </w:p>
    <w:p w14:paraId="3494C93C" w14:textId="77777777" w:rsidR="008E6A8A" w:rsidRPr="005E10D6" w:rsidRDefault="008E6A8A" w:rsidP="008E6A8A">
      <w:pPr>
        <w:jc w:val="center"/>
        <w:rPr>
          <w:rFonts w:asciiTheme="minorHAnsi" w:hAnsiTheme="minorHAnsi"/>
          <w:b/>
          <w:bCs/>
          <w:sz w:val="28"/>
          <w:szCs w:val="28"/>
        </w:rPr>
      </w:pPr>
      <w:r w:rsidRPr="005E10D6">
        <w:rPr>
          <w:rFonts w:asciiTheme="minorHAnsi" w:hAnsiTheme="minorHAnsi"/>
          <w:b/>
          <w:bCs/>
          <w:sz w:val="28"/>
          <w:szCs w:val="28"/>
        </w:rPr>
        <w:t xml:space="preserve">May </w:t>
      </w:r>
      <w:r>
        <w:rPr>
          <w:rFonts w:asciiTheme="minorHAnsi" w:hAnsiTheme="minorHAnsi"/>
          <w:b/>
          <w:bCs/>
          <w:sz w:val="28"/>
          <w:szCs w:val="28"/>
        </w:rPr>
        <w:t>22, 2018</w:t>
      </w:r>
    </w:p>
    <w:p w14:paraId="4AF8D092" w14:textId="77777777" w:rsidR="008E6A8A" w:rsidRDefault="008E6A8A" w:rsidP="008E6A8A">
      <w:pPr>
        <w:jc w:val="center"/>
        <w:rPr>
          <w:rFonts w:asciiTheme="minorHAnsi" w:hAnsiTheme="minorHAnsi"/>
          <w:b/>
          <w:bCs/>
          <w:szCs w:val="24"/>
        </w:rPr>
      </w:pPr>
    </w:p>
    <w:p w14:paraId="46665FB5" w14:textId="77777777" w:rsidR="008E6A8A" w:rsidRPr="00986B8B" w:rsidRDefault="008E6A8A" w:rsidP="008E6A8A">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bCs/>
          <w:sz w:val="28"/>
          <w:szCs w:val="28"/>
        </w:rPr>
      </w:pPr>
      <w:r>
        <w:rPr>
          <w:rFonts w:asciiTheme="minorHAnsi" w:hAnsiTheme="minorHAnsi"/>
          <w:b/>
          <w:bCs/>
          <w:sz w:val="28"/>
          <w:szCs w:val="28"/>
        </w:rPr>
        <w:t>Endowment</w:t>
      </w:r>
      <w:r w:rsidRPr="00986B8B">
        <w:rPr>
          <w:rFonts w:asciiTheme="minorHAnsi" w:hAnsiTheme="minorHAnsi"/>
          <w:b/>
          <w:bCs/>
          <w:sz w:val="28"/>
          <w:szCs w:val="28"/>
        </w:rPr>
        <w:t xml:space="preserve"> Report </w:t>
      </w:r>
    </w:p>
    <w:p w14:paraId="60728775" w14:textId="77777777" w:rsidR="008E6A8A" w:rsidRDefault="008E6A8A" w:rsidP="008E6A8A">
      <w:pPr>
        <w:jc w:val="center"/>
        <w:rPr>
          <w:rFonts w:asciiTheme="minorHAnsi" w:hAnsiTheme="minorHAnsi"/>
          <w:b/>
          <w:bCs/>
          <w:szCs w:val="24"/>
        </w:rPr>
      </w:pPr>
    </w:p>
    <w:p w14:paraId="24C37224" w14:textId="77777777" w:rsidR="008E6A8A" w:rsidRPr="00DB2416" w:rsidRDefault="008E6A8A" w:rsidP="008E6A8A">
      <w:pPr>
        <w:jc w:val="both"/>
        <w:rPr>
          <w:rFonts w:ascii="Times New Roman" w:hAnsi="Times New Roman"/>
          <w:szCs w:val="24"/>
        </w:rPr>
      </w:pPr>
      <w:r w:rsidRPr="00DB2416">
        <w:rPr>
          <w:rFonts w:ascii="Times New Roman" w:hAnsi="Times New Roman"/>
          <w:b/>
          <w:szCs w:val="24"/>
          <w:u w:val="single"/>
        </w:rPr>
        <w:t>Endowment</w:t>
      </w:r>
      <w:r w:rsidRPr="00DB2416">
        <w:rPr>
          <w:rFonts w:ascii="Times New Roman" w:hAnsi="Times New Roman"/>
          <w:szCs w:val="24"/>
        </w:rPr>
        <w:t xml:space="preserve"> – </w:t>
      </w:r>
      <w:r w:rsidRPr="00DB2416">
        <w:rPr>
          <w:rFonts w:ascii="Times New Roman" w:hAnsi="Times New Roman"/>
          <w:b/>
          <w:szCs w:val="24"/>
        </w:rPr>
        <w:t>1</w:t>
      </w:r>
      <w:r w:rsidRPr="00DB2416">
        <w:rPr>
          <w:rFonts w:ascii="Times New Roman" w:hAnsi="Times New Roman"/>
          <w:b/>
          <w:szCs w:val="24"/>
          <w:vertAlign w:val="superscript"/>
        </w:rPr>
        <w:t>st</w:t>
      </w:r>
      <w:r>
        <w:rPr>
          <w:rFonts w:ascii="Times New Roman" w:hAnsi="Times New Roman"/>
          <w:b/>
          <w:szCs w:val="24"/>
        </w:rPr>
        <w:t xml:space="preserve"> QTR Endowment Reports</w:t>
      </w:r>
      <w:r w:rsidRPr="00DB2416">
        <w:rPr>
          <w:rFonts w:ascii="Times New Roman" w:hAnsi="Times New Roman"/>
          <w:b/>
          <w:color w:val="FF0000"/>
          <w:szCs w:val="24"/>
        </w:rPr>
        <w:t xml:space="preserve"> </w:t>
      </w:r>
      <w:r w:rsidRPr="00DB2416">
        <w:rPr>
          <w:rFonts w:ascii="Times New Roman" w:hAnsi="Times New Roman"/>
          <w:b/>
          <w:szCs w:val="24"/>
        </w:rPr>
        <w:t>–</w:t>
      </w:r>
      <w:r>
        <w:rPr>
          <w:rFonts w:ascii="Times New Roman" w:hAnsi="Times New Roman"/>
          <w:b/>
          <w:szCs w:val="24"/>
        </w:rPr>
        <w:t xml:space="preserve"> </w:t>
      </w:r>
      <w:r w:rsidRPr="00DB2416">
        <w:rPr>
          <w:rFonts w:ascii="Times New Roman" w:hAnsi="Times New Roman"/>
          <w:szCs w:val="24"/>
        </w:rPr>
        <w:t>Market</w:t>
      </w:r>
      <w:r w:rsidRPr="00DB2416">
        <w:rPr>
          <w:rFonts w:ascii="Times New Roman" w:hAnsi="Times New Roman"/>
          <w:b/>
          <w:szCs w:val="24"/>
        </w:rPr>
        <w:t xml:space="preserve"> </w:t>
      </w:r>
      <w:r w:rsidRPr="00DB2416">
        <w:rPr>
          <w:rFonts w:ascii="Times New Roman" w:hAnsi="Times New Roman"/>
          <w:szCs w:val="24"/>
        </w:rPr>
        <w:t>performance during 1</w:t>
      </w:r>
      <w:r w:rsidRPr="00DB2416">
        <w:rPr>
          <w:rFonts w:ascii="Times New Roman" w:hAnsi="Times New Roman"/>
          <w:szCs w:val="24"/>
          <w:vertAlign w:val="superscript"/>
        </w:rPr>
        <w:t>st</w:t>
      </w:r>
      <w:r w:rsidRPr="00DB2416">
        <w:rPr>
          <w:rFonts w:ascii="Times New Roman" w:hAnsi="Times New Roman"/>
          <w:szCs w:val="24"/>
        </w:rPr>
        <w:t xml:space="preserve"> QTR was down </w:t>
      </w:r>
      <w:r w:rsidRPr="00DB2416">
        <w:rPr>
          <w:rFonts w:ascii="Times New Roman" w:hAnsi="Times New Roman"/>
          <w:color w:val="FF0000"/>
          <w:szCs w:val="24"/>
        </w:rPr>
        <w:t>(0.78%)</w:t>
      </w:r>
      <w:r w:rsidRPr="00DB2416">
        <w:rPr>
          <w:rFonts w:ascii="Times New Roman" w:hAnsi="Times New Roman"/>
          <w:szCs w:val="24"/>
        </w:rPr>
        <w:t xml:space="preserve"> bringing the current Endowment value to $14,782,856 (down from $14,900,261 last QTR).  We distributed $140,452 earned income for Ministry spending, invested $144,867 in new gifts this quarter. As for expenses, we paid $1,000 for quarterly fees for Fundriver. Currently there are no funds noted below our threshold of 85%. 2</w:t>
      </w:r>
      <w:r w:rsidRPr="00DB2416">
        <w:rPr>
          <w:rFonts w:ascii="Times New Roman" w:hAnsi="Times New Roman"/>
          <w:szCs w:val="24"/>
          <w:vertAlign w:val="superscript"/>
        </w:rPr>
        <w:t>nd</w:t>
      </w:r>
      <w:r w:rsidRPr="00DB2416">
        <w:rPr>
          <w:rFonts w:ascii="Times New Roman" w:hAnsi="Times New Roman"/>
          <w:szCs w:val="24"/>
        </w:rPr>
        <w:t xml:space="preserve"> QTR distribution for 2018 spending at the new rate of 4.5% is estimated to be $142,400. </w:t>
      </w:r>
    </w:p>
    <w:p w14:paraId="78FE925C" w14:textId="77777777" w:rsidR="008E6A8A" w:rsidRDefault="008E6A8A" w:rsidP="008E6A8A">
      <w:pPr>
        <w:jc w:val="both"/>
        <w:rPr>
          <w:rFonts w:ascii="Times New Roman" w:hAnsi="Times New Roman"/>
          <w:szCs w:val="24"/>
        </w:rPr>
      </w:pPr>
    </w:p>
    <w:p w14:paraId="5941D7F8" w14:textId="77777777" w:rsidR="008E6A8A" w:rsidRPr="009A43EB" w:rsidRDefault="008E6A8A" w:rsidP="008E6A8A">
      <w:pPr>
        <w:jc w:val="both"/>
        <w:rPr>
          <w:rFonts w:ascii="Times New Roman" w:hAnsi="Times New Roman"/>
          <w:b/>
          <w:szCs w:val="24"/>
        </w:rPr>
      </w:pPr>
      <w:r w:rsidRPr="009A43EB">
        <w:rPr>
          <w:rFonts w:ascii="Times New Roman" w:hAnsi="Times New Roman"/>
          <w:b/>
          <w:szCs w:val="24"/>
        </w:rPr>
        <w:t>2017 Annual Activity:</w:t>
      </w:r>
    </w:p>
    <w:p w14:paraId="4E072B5F" w14:textId="77777777" w:rsidR="008E6A8A" w:rsidRPr="00DB2416" w:rsidRDefault="008E6A8A" w:rsidP="008E6A8A">
      <w:pPr>
        <w:jc w:val="both"/>
        <w:rPr>
          <w:rFonts w:ascii="Times New Roman" w:hAnsi="Times New Roman"/>
          <w:szCs w:val="24"/>
        </w:rPr>
      </w:pPr>
      <w:r w:rsidRPr="00DB2416">
        <w:rPr>
          <w:rFonts w:ascii="Times New Roman" w:hAnsi="Times New Roman"/>
          <w:szCs w:val="24"/>
        </w:rPr>
        <w:t xml:space="preserve">Total distributions </w:t>
      </w:r>
      <w:r>
        <w:rPr>
          <w:rFonts w:ascii="Times New Roman" w:hAnsi="Times New Roman"/>
          <w:szCs w:val="24"/>
        </w:rPr>
        <w:t>for ministry spending</w:t>
      </w:r>
      <w:r w:rsidRPr="00DB2416">
        <w:rPr>
          <w:rFonts w:ascii="Times New Roman" w:hAnsi="Times New Roman"/>
          <w:szCs w:val="24"/>
        </w:rPr>
        <w:t>: $526,292</w:t>
      </w:r>
    </w:p>
    <w:p w14:paraId="0417B308" w14:textId="77777777" w:rsidR="008E6A8A" w:rsidRPr="00DB2416" w:rsidRDefault="008E6A8A" w:rsidP="008E6A8A">
      <w:pPr>
        <w:jc w:val="both"/>
        <w:rPr>
          <w:rFonts w:ascii="Times New Roman" w:hAnsi="Times New Roman"/>
          <w:szCs w:val="24"/>
        </w:rPr>
      </w:pPr>
      <w:r w:rsidRPr="00DB2416">
        <w:rPr>
          <w:rFonts w:ascii="Times New Roman" w:hAnsi="Times New Roman"/>
          <w:szCs w:val="24"/>
        </w:rPr>
        <w:t>Total gifts made to Endowment: $93,605</w:t>
      </w:r>
    </w:p>
    <w:p w14:paraId="1C3BF361" w14:textId="77777777" w:rsidR="008E6A8A" w:rsidRPr="00DB2416" w:rsidRDefault="008E6A8A" w:rsidP="008E6A8A">
      <w:pPr>
        <w:jc w:val="both"/>
        <w:rPr>
          <w:rFonts w:ascii="Times New Roman" w:hAnsi="Times New Roman"/>
          <w:szCs w:val="24"/>
        </w:rPr>
      </w:pPr>
      <w:r>
        <w:rPr>
          <w:rFonts w:ascii="Times New Roman" w:hAnsi="Times New Roman"/>
          <w:szCs w:val="24"/>
        </w:rPr>
        <w:t>Long term investments increased $1.3 million</w:t>
      </w:r>
    </w:p>
    <w:p w14:paraId="42F48FED" w14:textId="77777777" w:rsidR="008E6A8A" w:rsidRPr="00DB2416" w:rsidRDefault="008E6A8A" w:rsidP="008E6A8A">
      <w:pPr>
        <w:jc w:val="both"/>
        <w:rPr>
          <w:rFonts w:ascii="Times New Roman" w:hAnsi="Times New Roman"/>
          <w:b/>
          <w:szCs w:val="24"/>
        </w:rPr>
      </w:pPr>
    </w:p>
    <w:p w14:paraId="3B426013" w14:textId="77777777" w:rsidR="008E6A8A" w:rsidRDefault="008E6A8A" w:rsidP="008E6A8A">
      <w:pPr>
        <w:rPr>
          <w:rFonts w:ascii="Times New Roman" w:hAnsi="Times New Roman"/>
          <w:b/>
          <w:szCs w:val="24"/>
        </w:rPr>
      </w:pPr>
      <w:r>
        <w:rPr>
          <w:rFonts w:ascii="Times New Roman" w:hAnsi="Times New Roman"/>
          <w:b/>
          <w:szCs w:val="24"/>
        </w:rPr>
        <w:lastRenderedPageBreak/>
        <w:t>We dedicated and blessed the following n</w:t>
      </w:r>
      <w:r w:rsidRPr="00C966C9">
        <w:rPr>
          <w:rFonts w:ascii="Times New Roman" w:hAnsi="Times New Roman"/>
          <w:b/>
          <w:szCs w:val="24"/>
        </w:rPr>
        <w:t>ew Lega</w:t>
      </w:r>
      <w:r>
        <w:rPr>
          <w:rFonts w:ascii="Times New Roman" w:hAnsi="Times New Roman"/>
          <w:b/>
          <w:szCs w:val="24"/>
        </w:rPr>
        <w:t xml:space="preserve">cy Society members – </w:t>
      </w:r>
    </w:p>
    <w:p w14:paraId="7C6C7EBB" w14:textId="77777777" w:rsidR="008E6A8A" w:rsidRDefault="008E6A8A" w:rsidP="008E6A8A">
      <w:pPr>
        <w:rPr>
          <w:rFonts w:ascii="Times New Roman" w:hAnsi="Times New Roman"/>
          <w:b/>
          <w:szCs w:val="24"/>
        </w:rPr>
      </w:pPr>
      <w:r>
        <w:rPr>
          <w:rFonts w:ascii="Times New Roman" w:hAnsi="Times New Roman"/>
          <w:b/>
          <w:szCs w:val="24"/>
        </w:rPr>
        <w:t>June 2017 -</w:t>
      </w:r>
      <w:r w:rsidRPr="00C966C9">
        <w:rPr>
          <w:rFonts w:ascii="Times New Roman" w:hAnsi="Times New Roman"/>
          <w:b/>
          <w:szCs w:val="24"/>
        </w:rPr>
        <w:t xml:space="preserve"> May 2018</w:t>
      </w:r>
    </w:p>
    <w:p w14:paraId="6946D739" w14:textId="77777777" w:rsidR="008E6A8A" w:rsidRPr="00C966C9" w:rsidRDefault="008E6A8A" w:rsidP="008E6A8A">
      <w:pPr>
        <w:rPr>
          <w:rFonts w:ascii="Times New Roman" w:hAnsi="Times New Roman"/>
          <w:szCs w:val="24"/>
        </w:rPr>
      </w:pPr>
    </w:p>
    <w:tbl>
      <w:tblPr>
        <w:tblW w:w="6750" w:type="dxa"/>
        <w:tblInd w:w="108" w:type="dxa"/>
        <w:tblLook w:val="04A0" w:firstRow="1" w:lastRow="0" w:firstColumn="1" w:lastColumn="0" w:noHBand="0" w:noVBand="1"/>
      </w:tblPr>
      <w:tblGrid>
        <w:gridCol w:w="6750"/>
      </w:tblGrid>
      <w:tr w:rsidR="008E6A8A" w:rsidRPr="00C966C9" w14:paraId="00F5C30C" w14:textId="77777777" w:rsidTr="00DB2AC1">
        <w:trPr>
          <w:trHeight w:val="300"/>
        </w:trPr>
        <w:tc>
          <w:tcPr>
            <w:tcW w:w="6750" w:type="dxa"/>
            <w:tcBorders>
              <w:top w:val="nil"/>
              <w:left w:val="nil"/>
              <w:bottom w:val="nil"/>
              <w:right w:val="nil"/>
            </w:tcBorders>
            <w:shd w:val="clear" w:color="auto" w:fill="auto"/>
            <w:noWrap/>
            <w:vAlign w:val="bottom"/>
            <w:hideMark/>
          </w:tcPr>
          <w:p w14:paraId="5DBB9952" w14:textId="77777777" w:rsidR="008E6A8A" w:rsidRPr="00C966C9" w:rsidRDefault="008E6A8A" w:rsidP="003C3196">
            <w:pPr>
              <w:rPr>
                <w:rFonts w:ascii="Times New Roman" w:hAnsi="Times New Roman"/>
                <w:bCs/>
                <w:szCs w:val="24"/>
              </w:rPr>
            </w:pPr>
            <w:r w:rsidRPr="00C966C9">
              <w:rPr>
                <w:rFonts w:ascii="Times New Roman" w:hAnsi="Times New Roman"/>
                <w:bCs/>
                <w:szCs w:val="24"/>
              </w:rPr>
              <w:t>Diane Robinson Cooper</w:t>
            </w:r>
          </w:p>
        </w:tc>
      </w:tr>
      <w:tr w:rsidR="008E6A8A" w:rsidRPr="00C966C9" w14:paraId="456BDF16" w14:textId="77777777" w:rsidTr="00DB2AC1">
        <w:trPr>
          <w:trHeight w:val="288"/>
        </w:trPr>
        <w:tc>
          <w:tcPr>
            <w:tcW w:w="6750" w:type="dxa"/>
            <w:tcBorders>
              <w:top w:val="nil"/>
              <w:left w:val="nil"/>
              <w:bottom w:val="nil"/>
              <w:right w:val="nil"/>
            </w:tcBorders>
            <w:shd w:val="clear" w:color="auto" w:fill="auto"/>
            <w:noWrap/>
            <w:vAlign w:val="bottom"/>
            <w:hideMark/>
          </w:tcPr>
          <w:p w14:paraId="6F48582E" w14:textId="77777777" w:rsidR="008E6A8A" w:rsidRPr="00C966C9" w:rsidRDefault="008E6A8A" w:rsidP="003C3196">
            <w:pPr>
              <w:rPr>
                <w:rFonts w:ascii="Times New Roman" w:hAnsi="Times New Roman"/>
                <w:bCs/>
                <w:szCs w:val="24"/>
              </w:rPr>
            </w:pPr>
            <w:r w:rsidRPr="00C966C9">
              <w:rPr>
                <w:rFonts w:ascii="Times New Roman" w:hAnsi="Times New Roman"/>
                <w:bCs/>
                <w:szCs w:val="24"/>
              </w:rPr>
              <w:t>McCoy Family Endowment</w:t>
            </w:r>
          </w:p>
        </w:tc>
      </w:tr>
      <w:tr w:rsidR="008E6A8A" w:rsidRPr="00DB2416" w14:paraId="5DE86D83" w14:textId="77777777" w:rsidTr="00DB2AC1">
        <w:trPr>
          <w:trHeight w:val="243"/>
        </w:trPr>
        <w:tc>
          <w:tcPr>
            <w:tcW w:w="6750" w:type="dxa"/>
            <w:tcBorders>
              <w:top w:val="nil"/>
              <w:left w:val="nil"/>
              <w:bottom w:val="nil"/>
              <w:right w:val="nil"/>
            </w:tcBorders>
            <w:shd w:val="clear" w:color="auto" w:fill="auto"/>
            <w:noWrap/>
            <w:vAlign w:val="bottom"/>
            <w:hideMark/>
          </w:tcPr>
          <w:p w14:paraId="565A3678" w14:textId="77777777" w:rsidR="008E6A8A" w:rsidRPr="00DB2416" w:rsidRDefault="008E6A8A" w:rsidP="003C3196">
            <w:pPr>
              <w:rPr>
                <w:rFonts w:ascii="Times New Roman" w:hAnsi="Times New Roman"/>
                <w:bCs/>
                <w:szCs w:val="24"/>
              </w:rPr>
            </w:pPr>
            <w:r w:rsidRPr="00DB2416">
              <w:rPr>
                <w:rFonts w:ascii="Times New Roman" w:hAnsi="Times New Roman"/>
                <w:bCs/>
                <w:szCs w:val="24"/>
              </w:rPr>
              <w:t>Donald Durward Reynolds</w:t>
            </w:r>
          </w:p>
        </w:tc>
      </w:tr>
      <w:tr w:rsidR="008E6A8A" w:rsidRPr="00DB2416" w14:paraId="71A674A9" w14:textId="77777777" w:rsidTr="00DB2AC1">
        <w:trPr>
          <w:trHeight w:val="225"/>
        </w:trPr>
        <w:tc>
          <w:tcPr>
            <w:tcW w:w="6750" w:type="dxa"/>
            <w:tcBorders>
              <w:top w:val="nil"/>
              <w:left w:val="nil"/>
              <w:bottom w:val="nil"/>
              <w:right w:val="nil"/>
            </w:tcBorders>
            <w:shd w:val="clear" w:color="auto" w:fill="auto"/>
            <w:noWrap/>
            <w:vAlign w:val="bottom"/>
            <w:hideMark/>
          </w:tcPr>
          <w:p w14:paraId="38BE2537" w14:textId="77777777" w:rsidR="008E6A8A" w:rsidRPr="00DB2416" w:rsidRDefault="008E6A8A" w:rsidP="003C3196">
            <w:pPr>
              <w:rPr>
                <w:rFonts w:ascii="Times New Roman" w:hAnsi="Times New Roman"/>
                <w:bCs/>
                <w:szCs w:val="24"/>
              </w:rPr>
            </w:pPr>
            <w:r w:rsidRPr="00DB2416">
              <w:rPr>
                <w:rFonts w:ascii="Times New Roman" w:hAnsi="Times New Roman"/>
                <w:bCs/>
                <w:szCs w:val="24"/>
              </w:rPr>
              <w:t>Richard Edward and Grace Butler Adams</w:t>
            </w:r>
          </w:p>
        </w:tc>
      </w:tr>
      <w:tr w:rsidR="008E6A8A" w:rsidRPr="00DB2416" w14:paraId="5349BF3E" w14:textId="77777777" w:rsidTr="00DB2AC1">
        <w:trPr>
          <w:trHeight w:val="300"/>
        </w:trPr>
        <w:tc>
          <w:tcPr>
            <w:tcW w:w="6750" w:type="dxa"/>
            <w:tcBorders>
              <w:top w:val="nil"/>
              <w:left w:val="nil"/>
              <w:bottom w:val="nil"/>
              <w:right w:val="nil"/>
            </w:tcBorders>
            <w:shd w:val="clear" w:color="auto" w:fill="auto"/>
            <w:noWrap/>
            <w:vAlign w:val="bottom"/>
            <w:hideMark/>
          </w:tcPr>
          <w:p w14:paraId="19D674C1" w14:textId="77777777" w:rsidR="008E6A8A" w:rsidRPr="00DB2416" w:rsidRDefault="008E6A8A" w:rsidP="003C3196">
            <w:pPr>
              <w:rPr>
                <w:rFonts w:ascii="Times New Roman" w:hAnsi="Times New Roman"/>
                <w:bCs/>
                <w:szCs w:val="24"/>
              </w:rPr>
            </w:pPr>
            <w:r w:rsidRPr="00DB2416">
              <w:rPr>
                <w:rFonts w:ascii="Times New Roman" w:hAnsi="Times New Roman"/>
                <w:bCs/>
                <w:szCs w:val="24"/>
              </w:rPr>
              <w:t>Sandra and Ronald Kennedy</w:t>
            </w:r>
          </w:p>
        </w:tc>
      </w:tr>
      <w:tr w:rsidR="008E6A8A" w:rsidRPr="00DB2416" w14:paraId="14DA9BC7" w14:textId="77777777" w:rsidTr="003C3196">
        <w:trPr>
          <w:trHeight w:val="315"/>
        </w:trPr>
        <w:tc>
          <w:tcPr>
            <w:tcW w:w="6750" w:type="dxa"/>
            <w:tcBorders>
              <w:top w:val="nil"/>
              <w:left w:val="nil"/>
              <w:bottom w:val="nil"/>
              <w:right w:val="nil"/>
            </w:tcBorders>
            <w:shd w:val="clear" w:color="auto" w:fill="auto"/>
            <w:noWrap/>
            <w:vAlign w:val="bottom"/>
            <w:hideMark/>
          </w:tcPr>
          <w:p w14:paraId="4F3A9107" w14:textId="77777777" w:rsidR="008E6A8A" w:rsidRPr="00DB2416" w:rsidRDefault="008E6A8A" w:rsidP="003C3196">
            <w:pPr>
              <w:rPr>
                <w:rFonts w:ascii="Times New Roman" w:hAnsi="Times New Roman"/>
                <w:szCs w:val="24"/>
              </w:rPr>
            </w:pPr>
            <w:r w:rsidRPr="00DB2416">
              <w:rPr>
                <w:rFonts w:ascii="Times New Roman" w:hAnsi="Times New Roman"/>
                <w:szCs w:val="24"/>
              </w:rPr>
              <w:t>Rich and Anne Darr</w:t>
            </w:r>
          </w:p>
        </w:tc>
      </w:tr>
      <w:tr w:rsidR="008E6A8A" w:rsidRPr="00DB2416" w14:paraId="332DF293" w14:textId="77777777" w:rsidTr="003C3196">
        <w:trPr>
          <w:trHeight w:val="315"/>
        </w:trPr>
        <w:tc>
          <w:tcPr>
            <w:tcW w:w="6750" w:type="dxa"/>
            <w:tcBorders>
              <w:top w:val="nil"/>
              <w:left w:val="nil"/>
              <w:bottom w:val="nil"/>
              <w:right w:val="nil"/>
            </w:tcBorders>
            <w:shd w:val="clear" w:color="auto" w:fill="auto"/>
            <w:noWrap/>
            <w:vAlign w:val="bottom"/>
            <w:hideMark/>
          </w:tcPr>
          <w:p w14:paraId="2196D9CB" w14:textId="77777777" w:rsidR="008E6A8A" w:rsidRPr="00DB2416" w:rsidRDefault="008E6A8A" w:rsidP="003C3196">
            <w:pPr>
              <w:rPr>
                <w:rFonts w:ascii="Times New Roman" w:hAnsi="Times New Roman"/>
                <w:szCs w:val="24"/>
              </w:rPr>
            </w:pPr>
            <w:r w:rsidRPr="00DB2416">
              <w:rPr>
                <w:rFonts w:ascii="Times New Roman" w:hAnsi="Times New Roman"/>
                <w:szCs w:val="24"/>
              </w:rPr>
              <w:t>Paul &amp; Judy Clinkscales</w:t>
            </w:r>
          </w:p>
        </w:tc>
      </w:tr>
      <w:tr w:rsidR="008E6A8A" w:rsidRPr="00DB2416" w14:paraId="4BB14908" w14:textId="77777777" w:rsidTr="003C3196">
        <w:trPr>
          <w:trHeight w:val="315"/>
        </w:trPr>
        <w:tc>
          <w:tcPr>
            <w:tcW w:w="6750" w:type="dxa"/>
            <w:tcBorders>
              <w:top w:val="nil"/>
              <w:left w:val="nil"/>
              <w:bottom w:val="nil"/>
              <w:right w:val="nil"/>
            </w:tcBorders>
            <w:shd w:val="clear" w:color="auto" w:fill="auto"/>
            <w:noWrap/>
            <w:vAlign w:val="bottom"/>
            <w:hideMark/>
          </w:tcPr>
          <w:p w14:paraId="04BFC33A" w14:textId="77777777" w:rsidR="008E6A8A" w:rsidRPr="00DB2416" w:rsidRDefault="008E6A8A" w:rsidP="003C3196">
            <w:pPr>
              <w:rPr>
                <w:rFonts w:ascii="Times New Roman" w:hAnsi="Times New Roman"/>
                <w:szCs w:val="24"/>
              </w:rPr>
            </w:pPr>
            <w:r w:rsidRPr="00DB2416">
              <w:rPr>
                <w:rFonts w:ascii="Times New Roman" w:hAnsi="Times New Roman"/>
                <w:szCs w:val="24"/>
              </w:rPr>
              <w:t>Pat Edwards Record</w:t>
            </w:r>
          </w:p>
        </w:tc>
      </w:tr>
      <w:tr w:rsidR="008E6A8A" w:rsidRPr="00DB2416" w14:paraId="4FE91E1D" w14:textId="77777777" w:rsidTr="003C3196">
        <w:trPr>
          <w:trHeight w:val="315"/>
        </w:trPr>
        <w:tc>
          <w:tcPr>
            <w:tcW w:w="6750" w:type="dxa"/>
            <w:tcBorders>
              <w:top w:val="nil"/>
              <w:left w:val="nil"/>
              <w:bottom w:val="nil"/>
              <w:right w:val="nil"/>
            </w:tcBorders>
            <w:shd w:val="clear" w:color="auto" w:fill="auto"/>
            <w:noWrap/>
            <w:vAlign w:val="bottom"/>
            <w:hideMark/>
          </w:tcPr>
          <w:p w14:paraId="6B4BA440" w14:textId="77777777" w:rsidR="008E6A8A" w:rsidRPr="00DB2416" w:rsidRDefault="008E6A8A" w:rsidP="003C3196">
            <w:pPr>
              <w:rPr>
                <w:rFonts w:ascii="Times New Roman" w:hAnsi="Times New Roman"/>
                <w:szCs w:val="24"/>
              </w:rPr>
            </w:pPr>
            <w:r w:rsidRPr="00DB2416">
              <w:rPr>
                <w:rFonts w:ascii="Times New Roman" w:hAnsi="Times New Roman"/>
                <w:szCs w:val="24"/>
              </w:rPr>
              <w:t>Dan and Carol Smith</w:t>
            </w:r>
          </w:p>
        </w:tc>
      </w:tr>
      <w:tr w:rsidR="008E6A8A" w:rsidRPr="00DB2416" w14:paraId="3B958E49" w14:textId="77777777" w:rsidTr="003C3196">
        <w:trPr>
          <w:trHeight w:val="315"/>
        </w:trPr>
        <w:tc>
          <w:tcPr>
            <w:tcW w:w="6750" w:type="dxa"/>
            <w:tcBorders>
              <w:top w:val="nil"/>
              <w:left w:val="nil"/>
              <w:bottom w:val="nil"/>
              <w:right w:val="nil"/>
            </w:tcBorders>
            <w:shd w:val="clear" w:color="auto" w:fill="auto"/>
            <w:noWrap/>
            <w:vAlign w:val="bottom"/>
            <w:hideMark/>
          </w:tcPr>
          <w:p w14:paraId="3D3529E8" w14:textId="77777777" w:rsidR="008E6A8A" w:rsidRPr="00DB2416" w:rsidRDefault="008E6A8A" w:rsidP="003C3196">
            <w:pPr>
              <w:rPr>
                <w:rFonts w:ascii="Times New Roman" w:hAnsi="Times New Roman"/>
                <w:szCs w:val="24"/>
              </w:rPr>
            </w:pPr>
            <w:r w:rsidRPr="00DB2416">
              <w:rPr>
                <w:rFonts w:ascii="Times New Roman" w:hAnsi="Times New Roman"/>
                <w:szCs w:val="24"/>
              </w:rPr>
              <w:t>Walter &amp; Patricia Echols</w:t>
            </w:r>
          </w:p>
        </w:tc>
      </w:tr>
      <w:tr w:rsidR="008E6A8A" w:rsidRPr="00DB2416" w14:paraId="1E2304ED" w14:textId="77777777" w:rsidTr="003C3196">
        <w:trPr>
          <w:trHeight w:val="315"/>
        </w:trPr>
        <w:tc>
          <w:tcPr>
            <w:tcW w:w="6750" w:type="dxa"/>
            <w:tcBorders>
              <w:top w:val="nil"/>
              <w:left w:val="nil"/>
              <w:bottom w:val="nil"/>
              <w:right w:val="nil"/>
            </w:tcBorders>
            <w:shd w:val="clear" w:color="auto" w:fill="auto"/>
            <w:noWrap/>
            <w:vAlign w:val="bottom"/>
            <w:hideMark/>
          </w:tcPr>
          <w:p w14:paraId="73805AA9" w14:textId="77777777" w:rsidR="008E6A8A" w:rsidRPr="00DB2416" w:rsidRDefault="008E6A8A" w:rsidP="003C3196">
            <w:pPr>
              <w:rPr>
                <w:rFonts w:ascii="Times New Roman" w:hAnsi="Times New Roman"/>
                <w:szCs w:val="24"/>
              </w:rPr>
            </w:pPr>
            <w:r w:rsidRPr="00DB2416">
              <w:rPr>
                <w:rFonts w:ascii="Times New Roman" w:hAnsi="Times New Roman"/>
                <w:szCs w:val="24"/>
              </w:rPr>
              <w:t>Rev. Charles P. and Carolyn Y. Dowell Music Endowment Fund</w:t>
            </w:r>
          </w:p>
        </w:tc>
      </w:tr>
      <w:tr w:rsidR="008E6A8A" w:rsidRPr="00DB2416" w14:paraId="2428EDBB" w14:textId="77777777" w:rsidTr="003C3196">
        <w:trPr>
          <w:trHeight w:val="315"/>
        </w:trPr>
        <w:tc>
          <w:tcPr>
            <w:tcW w:w="6750" w:type="dxa"/>
            <w:tcBorders>
              <w:top w:val="nil"/>
              <w:left w:val="nil"/>
              <w:bottom w:val="nil"/>
              <w:right w:val="nil"/>
            </w:tcBorders>
            <w:shd w:val="clear" w:color="auto" w:fill="auto"/>
            <w:noWrap/>
            <w:vAlign w:val="bottom"/>
            <w:hideMark/>
          </w:tcPr>
          <w:p w14:paraId="4080B191" w14:textId="77777777" w:rsidR="008E6A8A" w:rsidRPr="00DB2416" w:rsidRDefault="008E6A8A" w:rsidP="003C3196">
            <w:pPr>
              <w:rPr>
                <w:rFonts w:ascii="Times New Roman" w:hAnsi="Times New Roman"/>
                <w:szCs w:val="24"/>
              </w:rPr>
            </w:pPr>
            <w:r w:rsidRPr="00DB2416">
              <w:rPr>
                <w:rFonts w:ascii="Times New Roman" w:hAnsi="Times New Roman"/>
                <w:szCs w:val="24"/>
              </w:rPr>
              <w:t>Jack &amp; Jackie Shrode Endowment</w:t>
            </w:r>
          </w:p>
        </w:tc>
      </w:tr>
      <w:tr w:rsidR="008E6A8A" w:rsidRPr="00DB2416" w14:paraId="74BD7DB1" w14:textId="77777777" w:rsidTr="003C3196">
        <w:trPr>
          <w:trHeight w:val="315"/>
        </w:trPr>
        <w:tc>
          <w:tcPr>
            <w:tcW w:w="6750" w:type="dxa"/>
            <w:tcBorders>
              <w:top w:val="nil"/>
              <w:left w:val="nil"/>
              <w:bottom w:val="nil"/>
              <w:right w:val="nil"/>
            </w:tcBorders>
            <w:shd w:val="clear" w:color="auto" w:fill="auto"/>
            <w:noWrap/>
            <w:vAlign w:val="bottom"/>
            <w:hideMark/>
          </w:tcPr>
          <w:p w14:paraId="5134E18B" w14:textId="77777777" w:rsidR="008E6A8A" w:rsidRPr="00DB2416" w:rsidRDefault="008E6A8A" w:rsidP="003C3196">
            <w:pPr>
              <w:rPr>
                <w:rFonts w:ascii="Times New Roman" w:hAnsi="Times New Roman"/>
                <w:szCs w:val="24"/>
              </w:rPr>
            </w:pPr>
            <w:r w:rsidRPr="00DB2416">
              <w:rPr>
                <w:rFonts w:ascii="Times New Roman" w:hAnsi="Times New Roman"/>
                <w:szCs w:val="24"/>
              </w:rPr>
              <w:t>Charles J. &amp; Sarah M. Fraley</w:t>
            </w:r>
          </w:p>
        </w:tc>
      </w:tr>
      <w:tr w:rsidR="008E6A8A" w:rsidRPr="00DB2416" w14:paraId="2359A8B0" w14:textId="77777777" w:rsidTr="003C3196">
        <w:trPr>
          <w:trHeight w:val="315"/>
        </w:trPr>
        <w:tc>
          <w:tcPr>
            <w:tcW w:w="6750" w:type="dxa"/>
            <w:tcBorders>
              <w:top w:val="nil"/>
              <w:left w:val="nil"/>
              <w:bottom w:val="nil"/>
              <w:right w:val="nil"/>
            </w:tcBorders>
            <w:shd w:val="clear" w:color="auto" w:fill="auto"/>
            <w:noWrap/>
            <w:vAlign w:val="bottom"/>
            <w:hideMark/>
          </w:tcPr>
          <w:p w14:paraId="248BD43B" w14:textId="77777777" w:rsidR="008E6A8A" w:rsidRPr="00DB2416" w:rsidRDefault="008E6A8A" w:rsidP="003C3196">
            <w:pPr>
              <w:rPr>
                <w:rFonts w:ascii="Times New Roman" w:hAnsi="Times New Roman"/>
                <w:szCs w:val="24"/>
              </w:rPr>
            </w:pPr>
            <w:r w:rsidRPr="00DB2416">
              <w:rPr>
                <w:rFonts w:ascii="Times New Roman" w:hAnsi="Times New Roman"/>
                <w:szCs w:val="24"/>
              </w:rPr>
              <w:t>Kenneth Don &amp; Betty Boles</w:t>
            </w:r>
          </w:p>
        </w:tc>
      </w:tr>
      <w:tr w:rsidR="008E6A8A" w:rsidRPr="00DB2416" w14:paraId="111D1135" w14:textId="77777777" w:rsidTr="003C3196">
        <w:trPr>
          <w:trHeight w:val="315"/>
        </w:trPr>
        <w:tc>
          <w:tcPr>
            <w:tcW w:w="6750" w:type="dxa"/>
            <w:tcBorders>
              <w:top w:val="nil"/>
              <w:left w:val="nil"/>
              <w:bottom w:val="nil"/>
              <w:right w:val="nil"/>
            </w:tcBorders>
            <w:shd w:val="clear" w:color="auto" w:fill="auto"/>
            <w:noWrap/>
            <w:vAlign w:val="bottom"/>
            <w:hideMark/>
          </w:tcPr>
          <w:p w14:paraId="41A925D4" w14:textId="77777777" w:rsidR="008E6A8A" w:rsidRPr="00DB2416" w:rsidRDefault="008E6A8A" w:rsidP="003C3196">
            <w:pPr>
              <w:rPr>
                <w:rFonts w:ascii="Times New Roman" w:hAnsi="Times New Roman"/>
                <w:szCs w:val="24"/>
              </w:rPr>
            </w:pPr>
            <w:r w:rsidRPr="00DB2416">
              <w:rPr>
                <w:rFonts w:ascii="Times New Roman" w:hAnsi="Times New Roman"/>
                <w:szCs w:val="24"/>
              </w:rPr>
              <w:t>Jimmy &amp; Lanelle Phipps</w:t>
            </w:r>
          </w:p>
        </w:tc>
      </w:tr>
    </w:tbl>
    <w:p w14:paraId="2329D3E8" w14:textId="77777777" w:rsidR="008E6A8A" w:rsidRPr="00DB2416" w:rsidRDefault="008E6A8A" w:rsidP="008E6A8A">
      <w:pPr>
        <w:jc w:val="both"/>
        <w:rPr>
          <w:rFonts w:ascii="Times New Roman" w:hAnsi="Times New Roman"/>
          <w:b/>
          <w:szCs w:val="24"/>
        </w:rPr>
      </w:pPr>
    </w:p>
    <w:p w14:paraId="16B320DC" w14:textId="77777777" w:rsidR="008E6A8A" w:rsidRPr="00DB2416" w:rsidRDefault="008E6A8A" w:rsidP="008E6A8A">
      <w:pPr>
        <w:jc w:val="both"/>
        <w:rPr>
          <w:rFonts w:ascii="Times New Roman" w:hAnsi="Times New Roman"/>
          <w:b/>
          <w:szCs w:val="24"/>
        </w:rPr>
      </w:pPr>
      <w:r w:rsidRPr="00DB2416">
        <w:rPr>
          <w:rFonts w:ascii="Times New Roman" w:hAnsi="Times New Roman"/>
          <w:b/>
          <w:szCs w:val="24"/>
        </w:rPr>
        <w:t>New Endowment Funds – June 2017 – May 2018</w:t>
      </w:r>
    </w:p>
    <w:p w14:paraId="71004686" w14:textId="77777777" w:rsidR="008E6A8A" w:rsidRPr="00DB2416" w:rsidRDefault="008E6A8A" w:rsidP="008E6A8A">
      <w:pPr>
        <w:pStyle w:val="ListParagraph"/>
        <w:numPr>
          <w:ilvl w:val="0"/>
          <w:numId w:val="14"/>
        </w:numPr>
        <w:jc w:val="both"/>
        <w:rPr>
          <w:rFonts w:ascii="Times New Roman" w:hAnsi="Times New Roman"/>
          <w:szCs w:val="24"/>
        </w:rPr>
      </w:pPr>
      <w:r w:rsidRPr="00DB2416">
        <w:rPr>
          <w:rFonts w:ascii="Times New Roman" w:hAnsi="Times New Roman"/>
          <w:szCs w:val="24"/>
        </w:rPr>
        <w:t xml:space="preserve">Sandra &amp; Ronald Kennedy Endowment Fund – </w:t>
      </w:r>
      <w:r>
        <w:rPr>
          <w:rFonts w:ascii="Times New Roman" w:hAnsi="Times New Roman"/>
          <w:szCs w:val="24"/>
        </w:rPr>
        <w:tab/>
      </w:r>
      <w:r>
        <w:rPr>
          <w:rFonts w:ascii="Times New Roman" w:hAnsi="Times New Roman"/>
          <w:szCs w:val="24"/>
        </w:rPr>
        <w:tab/>
      </w:r>
      <w:r>
        <w:rPr>
          <w:rFonts w:ascii="Times New Roman" w:hAnsi="Times New Roman"/>
          <w:szCs w:val="24"/>
        </w:rPr>
        <w:tab/>
      </w:r>
      <w:r w:rsidRPr="00DB2416">
        <w:rPr>
          <w:rFonts w:ascii="Times New Roman" w:hAnsi="Times New Roman"/>
          <w:szCs w:val="24"/>
        </w:rPr>
        <w:t>General Endowment</w:t>
      </w:r>
    </w:p>
    <w:p w14:paraId="329E8222" w14:textId="77777777" w:rsidR="008E6A8A" w:rsidRPr="00DB2416" w:rsidRDefault="008E6A8A" w:rsidP="008E6A8A">
      <w:pPr>
        <w:pStyle w:val="ListParagraph"/>
        <w:numPr>
          <w:ilvl w:val="0"/>
          <w:numId w:val="14"/>
        </w:numPr>
        <w:jc w:val="both"/>
        <w:rPr>
          <w:rFonts w:ascii="Times New Roman" w:hAnsi="Times New Roman"/>
          <w:szCs w:val="24"/>
        </w:rPr>
      </w:pPr>
      <w:r w:rsidRPr="00DB2416">
        <w:rPr>
          <w:rFonts w:ascii="Times New Roman" w:hAnsi="Times New Roman"/>
          <w:szCs w:val="24"/>
        </w:rPr>
        <w:t xml:space="preserve">Jack &amp; Jackie Shrode Endowment Fund -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B2416">
        <w:rPr>
          <w:rFonts w:ascii="Times New Roman" w:hAnsi="Times New Roman"/>
          <w:szCs w:val="24"/>
        </w:rPr>
        <w:t>Chancel Choir</w:t>
      </w:r>
    </w:p>
    <w:p w14:paraId="05F32B25" w14:textId="77777777" w:rsidR="008E6A8A" w:rsidRPr="00DB2416" w:rsidRDefault="008E6A8A" w:rsidP="008E6A8A">
      <w:pPr>
        <w:pStyle w:val="ListParagraph"/>
        <w:numPr>
          <w:ilvl w:val="0"/>
          <w:numId w:val="14"/>
        </w:numPr>
        <w:jc w:val="both"/>
        <w:rPr>
          <w:rFonts w:ascii="Times New Roman" w:hAnsi="Times New Roman"/>
          <w:szCs w:val="24"/>
        </w:rPr>
      </w:pPr>
      <w:r w:rsidRPr="00DB2416">
        <w:rPr>
          <w:rFonts w:ascii="Times New Roman" w:hAnsi="Times New Roman"/>
          <w:szCs w:val="24"/>
        </w:rPr>
        <w:t xml:space="preserve">Walter &amp; Pat Echols Endowment Fund -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DB2416">
        <w:rPr>
          <w:rFonts w:ascii="Times New Roman" w:hAnsi="Times New Roman"/>
          <w:szCs w:val="24"/>
        </w:rPr>
        <w:t>Children’s Closet</w:t>
      </w:r>
    </w:p>
    <w:p w14:paraId="5CCAE748" w14:textId="77777777" w:rsidR="008E6A8A" w:rsidRPr="00DB2416" w:rsidRDefault="008E6A8A" w:rsidP="008E6A8A">
      <w:pPr>
        <w:pStyle w:val="ListParagraph"/>
        <w:numPr>
          <w:ilvl w:val="0"/>
          <w:numId w:val="14"/>
        </w:numPr>
        <w:jc w:val="both"/>
        <w:rPr>
          <w:rFonts w:ascii="Times New Roman" w:hAnsi="Times New Roman"/>
          <w:szCs w:val="24"/>
        </w:rPr>
      </w:pPr>
      <w:r w:rsidRPr="00DB2416">
        <w:rPr>
          <w:rFonts w:ascii="Times New Roman" w:hAnsi="Times New Roman"/>
          <w:szCs w:val="24"/>
        </w:rPr>
        <w:t xml:space="preserve">Rev. Charles P. and Carolyn Y. Dowell Music Endowment Fund – </w:t>
      </w:r>
      <w:r>
        <w:rPr>
          <w:rFonts w:ascii="Times New Roman" w:hAnsi="Times New Roman"/>
          <w:szCs w:val="24"/>
        </w:rPr>
        <w:tab/>
      </w:r>
      <w:r w:rsidRPr="00DB2416">
        <w:rPr>
          <w:rFonts w:ascii="Times New Roman" w:hAnsi="Times New Roman"/>
          <w:szCs w:val="24"/>
        </w:rPr>
        <w:t>Music</w:t>
      </w:r>
    </w:p>
    <w:p w14:paraId="6F17A1E0" w14:textId="77777777" w:rsidR="008E6A8A" w:rsidRDefault="008E6A8A" w:rsidP="008E6A8A">
      <w:pPr>
        <w:pStyle w:val="ListParagraph"/>
        <w:numPr>
          <w:ilvl w:val="0"/>
          <w:numId w:val="14"/>
        </w:numPr>
        <w:jc w:val="both"/>
        <w:rPr>
          <w:rFonts w:ascii="Times New Roman" w:hAnsi="Times New Roman"/>
          <w:szCs w:val="24"/>
        </w:rPr>
      </w:pPr>
      <w:r w:rsidRPr="00DB2416">
        <w:rPr>
          <w:rFonts w:ascii="Times New Roman" w:hAnsi="Times New Roman"/>
          <w:szCs w:val="24"/>
        </w:rPr>
        <w:t xml:space="preserve">Charles J. &amp; Sarah M. Fraley Endowment Fund – </w:t>
      </w:r>
      <w:r>
        <w:rPr>
          <w:rFonts w:ascii="Times New Roman" w:hAnsi="Times New Roman"/>
          <w:szCs w:val="24"/>
        </w:rPr>
        <w:tab/>
      </w:r>
      <w:r>
        <w:rPr>
          <w:rFonts w:ascii="Times New Roman" w:hAnsi="Times New Roman"/>
          <w:szCs w:val="24"/>
        </w:rPr>
        <w:tab/>
      </w:r>
      <w:r>
        <w:rPr>
          <w:rFonts w:ascii="Times New Roman" w:hAnsi="Times New Roman"/>
          <w:szCs w:val="24"/>
        </w:rPr>
        <w:tab/>
      </w:r>
      <w:r w:rsidRPr="00DB2416">
        <w:rPr>
          <w:rFonts w:ascii="Times New Roman" w:hAnsi="Times New Roman"/>
          <w:szCs w:val="24"/>
        </w:rPr>
        <w:t>General Endowment</w:t>
      </w:r>
    </w:p>
    <w:p w14:paraId="78A9FDB7" w14:textId="77777777" w:rsidR="008E6A8A" w:rsidRPr="00C966C9" w:rsidRDefault="008E6A8A" w:rsidP="008E6A8A">
      <w:pPr>
        <w:pStyle w:val="ListParagraph"/>
        <w:numPr>
          <w:ilvl w:val="0"/>
          <w:numId w:val="14"/>
        </w:numPr>
        <w:jc w:val="both"/>
        <w:rPr>
          <w:rFonts w:ascii="Times New Roman" w:hAnsi="Times New Roman"/>
          <w:szCs w:val="24"/>
        </w:rPr>
      </w:pPr>
      <w:r w:rsidRPr="00C966C9">
        <w:rPr>
          <w:rFonts w:ascii="Times New Roman" w:hAnsi="Times New Roman"/>
          <w:szCs w:val="24"/>
        </w:rPr>
        <w:t xml:space="preserve">Bert and Marjorie Nunnallee Endowment –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966C9">
        <w:rPr>
          <w:rFonts w:ascii="Times New Roman" w:hAnsi="Times New Roman"/>
          <w:szCs w:val="24"/>
        </w:rPr>
        <w:t>General Endowment</w:t>
      </w:r>
    </w:p>
    <w:p w14:paraId="46569F7F" w14:textId="77777777" w:rsidR="005B2D09" w:rsidRDefault="005B2D09" w:rsidP="008E6A8A">
      <w:pPr>
        <w:tabs>
          <w:tab w:val="left" w:pos="6840"/>
        </w:tabs>
        <w:autoSpaceDE w:val="0"/>
        <w:autoSpaceDN w:val="0"/>
        <w:adjustRightInd w:val="0"/>
        <w:jc w:val="both"/>
        <w:rPr>
          <w:rFonts w:asciiTheme="minorHAnsi" w:hAnsiTheme="minorHAnsi" w:cstheme="minorHAnsi"/>
          <w:szCs w:val="24"/>
        </w:rPr>
      </w:pPr>
    </w:p>
    <w:p w14:paraId="4439D7C6" w14:textId="53850B70" w:rsidR="005B2D09" w:rsidRDefault="005B2D09" w:rsidP="008E6A8A">
      <w:p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szCs w:val="24"/>
        </w:rPr>
        <w:t>Kristi stated the objective</w:t>
      </w:r>
      <w:r w:rsidR="000F6119">
        <w:rPr>
          <w:rFonts w:asciiTheme="minorHAnsi" w:hAnsiTheme="minorHAnsi" w:cstheme="minorHAnsi"/>
          <w:szCs w:val="24"/>
        </w:rPr>
        <w:t xml:space="preserve"> of the Legacy Society</w:t>
      </w:r>
      <w:r>
        <w:rPr>
          <w:rFonts w:asciiTheme="minorHAnsi" w:hAnsiTheme="minorHAnsi" w:cstheme="minorHAnsi"/>
          <w:szCs w:val="24"/>
        </w:rPr>
        <w:t xml:space="preserve"> since the kickoff dinner has been to share information about the Legacy Society. Informational gatherings have been held in homes during the fall and a luncheon was held on April 15. Name plates on the Legacy Wall are unveiled 2 times per year on All Saints Sunday and Pentecost Sunday.</w:t>
      </w:r>
    </w:p>
    <w:p w14:paraId="2F3510A4" w14:textId="77777777" w:rsidR="005B2D09" w:rsidRPr="008E6A8A" w:rsidRDefault="005B2D09" w:rsidP="008E6A8A">
      <w:pPr>
        <w:tabs>
          <w:tab w:val="left" w:pos="6840"/>
        </w:tabs>
        <w:autoSpaceDE w:val="0"/>
        <w:autoSpaceDN w:val="0"/>
        <w:adjustRightInd w:val="0"/>
        <w:jc w:val="both"/>
        <w:rPr>
          <w:rFonts w:asciiTheme="minorHAnsi" w:hAnsiTheme="minorHAnsi" w:cstheme="minorHAnsi"/>
          <w:szCs w:val="24"/>
        </w:rPr>
      </w:pPr>
    </w:p>
    <w:p w14:paraId="02040F2C" w14:textId="0AA2B76E" w:rsidR="005B2D09" w:rsidRDefault="008B5933" w:rsidP="006C5153">
      <w:pPr>
        <w:tabs>
          <w:tab w:val="left" w:pos="6840"/>
        </w:tabs>
        <w:autoSpaceDE w:val="0"/>
        <w:autoSpaceDN w:val="0"/>
        <w:adjustRightInd w:val="0"/>
        <w:jc w:val="both"/>
        <w:rPr>
          <w:rFonts w:asciiTheme="minorHAnsi" w:hAnsiTheme="minorHAnsi" w:cstheme="minorHAnsi"/>
          <w:szCs w:val="24"/>
        </w:rPr>
      </w:pPr>
      <w:r>
        <w:rPr>
          <w:rFonts w:asciiTheme="minorHAnsi" w:hAnsiTheme="minorHAnsi" w:cstheme="minorHAnsi"/>
          <w:b/>
          <w:szCs w:val="24"/>
          <w:u w:val="single"/>
        </w:rPr>
        <w:t>Finance Report</w:t>
      </w:r>
      <w:r>
        <w:rPr>
          <w:rFonts w:asciiTheme="minorHAnsi" w:hAnsiTheme="minorHAnsi" w:cstheme="minorHAnsi"/>
          <w:szCs w:val="24"/>
        </w:rPr>
        <w:t xml:space="preserve"> – Mike Morton, Finance Chair, gave the following report:</w:t>
      </w:r>
    </w:p>
    <w:p w14:paraId="15A1EE3B" w14:textId="003D100D" w:rsidR="005B2D09" w:rsidRDefault="005B2D09" w:rsidP="006C5153">
      <w:pPr>
        <w:tabs>
          <w:tab w:val="left" w:pos="6840"/>
        </w:tabs>
        <w:autoSpaceDE w:val="0"/>
        <w:autoSpaceDN w:val="0"/>
        <w:adjustRightInd w:val="0"/>
        <w:jc w:val="both"/>
        <w:rPr>
          <w:rFonts w:asciiTheme="minorHAnsi" w:hAnsiTheme="minorHAnsi" w:cstheme="minorHAnsi"/>
          <w:szCs w:val="24"/>
        </w:rPr>
      </w:pPr>
    </w:p>
    <w:p w14:paraId="419D6231" w14:textId="77777777" w:rsidR="005B2D09" w:rsidRDefault="005B2D09" w:rsidP="006C5153">
      <w:pPr>
        <w:tabs>
          <w:tab w:val="left" w:pos="6840"/>
        </w:tabs>
        <w:autoSpaceDE w:val="0"/>
        <w:autoSpaceDN w:val="0"/>
        <w:adjustRightInd w:val="0"/>
        <w:jc w:val="both"/>
        <w:rPr>
          <w:rFonts w:asciiTheme="minorHAnsi" w:hAnsiTheme="minorHAnsi" w:cstheme="minorHAnsi"/>
          <w:szCs w:val="24"/>
        </w:rPr>
      </w:pPr>
    </w:p>
    <w:p w14:paraId="6A2E1906" w14:textId="77777777" w:rsidR="005B2D09" w:rsidRPr="00986B8B" w:rsidRDefault="005B2D09" w:rsidP="005B2D0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bCs/>
          <w:sz w:val="28"/>
          <w:szCs w:val="28"/>
        </w:rPr>
      </w:pPr>
      <w:r>
        <w:rPr>
          <w:rFonts w:asciiTheme="minorHAnsi" w:hAnsiTheme="minorHAnsi"/>
          <w:b/>
          <w:bCs/>
          <w:sz w:val="28"/>
          <w:szCs w:val="28"/>
        </w:rPr>
        <w:t>Financial</w:t>
      </w:r>
      <w:r w:rsidRPr="00986B8B">
        <w:rPr>
          <w:rFonts w:asciiTheme="minorHAnsi" w:hAnsiTheme="minorHAnsi"/>
          <w:b/>
          <w:bCs/>
          <w:sz w:val="28"/>
          <w:szCs w:val="28"/>
        </w:rPr>
        <w:t xml:space="preserve"> Reports </w:t>
      </w:r>
      <w:r>
        <w:rPr>
          <w:rFonts w:asciiTheme="minorHAnsi" w:hAnsiTheme="minorHAnsi"/>
          <w:b/>
          <w:bCs/>
          <w:sz w:val="28"/>
          <w:szCs w:val="28"/>
        </w:rPr>
        <w:t>– 2017 Year-end Wrap-up</w:t>
      </w:r>
    </w:p>
    <w:p w14:paraId="0582D938" w14:textId="77777777" w:rsidR="005B2D09" w:rsidRDefault="005B2D09" w:rsidP="005B2D09">
      <w:pPr>
        <w:jc w:val="center"/>
        <w:rPr>
          <w:rFonts w:asciiTheme="minorHAnsi" w:hAnsiTheme="minorHAnsi"/>
          <w:b/>
          <w:bCs/>
          <w:szCs w:val="24"/>
        </w:rPr>
      </w:pPr>
    </w:p>
    <w:p w14:paraId="07D3EB40" w14:textId="77777777" w:rsidR="005B2D09" w:rsidRDefault="005B2D09" w:rsidP="005B2D09">
      <w:pPr>
        <w:jc w:val="both"/>
        <w:rPr>
          <w:rFonts w:asciiTheme="minorHAnsi" w:hAnsiTheme="minorHAnsi"/>
          <w:b/>
          <w:szCs w:val="24"/>
        </w:rPr>
      </w:pPr>
      <w:r>
        <w:rPr>
          <w:rFonts w:asciiTheme="minorHAnsi" w:hAnsiTheme="minorHAnsi"/>
          <w:b/>
          <w:szCs w:val="24"/>
          <w:u w:val="single"/>
        </w:rPr>
        <w:t xml:space="preserve">Annual </w:t>
      </w:r>
      <w:r w:rsidRPr="00394879">
        <w:rPr>
          <w:rFonts w:asciiTheme="minorHAnsi" w:hAnsiTheme="minorHAnsi"/>
          <w:b/>
          <w:szCs w:val="24"/>
          <w:u w:val="single"/>
        </w:rPr>
        <w:t xml:space="preserve">Audit </w:t>
      </w:r>
      <w:r>
        <w:rPr>
          <w:rFonts w:asciiTheme="minorHAnsi" w:hAnsiTheme="minorHAnsi"/>
          <w:b/>
          <w:szCs w:val="24"/>
          <w:u w:val="single"/>
        </w:rPr>
        <w:t xml:space="preserve">of 2017 </w:t>
      </w:r>
      <w:r w:rsidRPr="00394879">
        <w:rPr>
          <w:rFonts w:asciiTheme="minorHAnsi" w:hAnsiTheme="minorHAnsi"/>
          <w:b/>
          <w:szCs w:val="24"/>
          <w:u w:val="single"/>
        </w:rPr>
        <w:t>Financials</w:t>
      </w:r>
      <w:r w:rsidRPr="00394879">
        <w:rPr>
          <w:rFonts w:asciiTheme="minorHAnsi" w:hAnsiTheme="minorHAnsi"/>
          <w:b/>
          <w:szCs w:val="24"/>
        </w:rPr>
        <w:t xml:space="preserve"> – </w:t>
      </w:r>
    </w:p>
    <w:p w14:paraId="67F4A8AD" w14:textId="77777777" w:rsidR="005B2D09" w:rsidRDefault="005B2D09" w:rsidP="005B2D09">
      <w:pPr>
        <w:jc w:val="both"/>
        <w:rPr>
          <w:rFonts w:asciiTheme="minorHAnsi" w:hAnsiTheme="minorHAnsi"/>
          <w:b/>
          <w:szCs w:val="24"/>
        </w:rPr>
      </w:pPr>
      <w:r w:rsidRPr="00986B8B">
        <w:rPr>
          <w:rFonts w:asciiTheme="minorHAnsi" w:hAnsiTheme="minorHAnsi"/>
          <w:szCs w:val="24"/>
        </w:rPr>
        <w:t xml:space="preserve">The </w:t>
      </w:r>
      <w:r>
        <w:rPr>
          <w:rFonts w:asciiTheme="minorHAnsi" w:hAnsiTheme="minorHAnsi"/>
          <w:szCs w:val="24"/>
        </w:rPr>
        <w:t xml:space="preserve">annual audit of UCC’s financial statements was again conducted by Rylander, Clay &amp; Opitz, LLP.  The </w:t>
      </w:r>
      <w:r w:rsidRPr="00986B8B">
        <w:rPr>
          <w:rFonts w:asciiTheme="minorHAnsi" w:hAnsiTheme="minorHAnsi"/>
          <w:szCs w:val="24"/>
        </w:rPr>
        <w:t>onsite work was completed ahead of schedule this year on March 23.</w:t>
      </w:r>
    </w:p>
    <w:p w14:paraId="2FF7D80E" w14:textId="77777777" w:rsidR="005B2D09" w:rsidRDefault="005B2D09" w:rsidP="005B2D09">
      <w:pPr>
        <w:jc w:val="both"/>
        <w:rPr>
          <w:rFonts w:asciiTheme="minorHAnsi" w:hAnsiTheme="minorHAnsi"/>
          <w:szCs w:val="24"/>
        </w:rPr>
      </w:pPr>
      <w:r w:rsidRPr="00394879">
        <w:rPr>
          <w:rFonts w:asciiTheme="minorHAnsi" w:hAnsiTheme="minorHAnsi"/>
          <w:szCs w:val="24"/>
        </w:rPr>
        <w:t>Auditing partner, Donna Mayes, presented the 2017 Audited Financial</w:t>
      </w:r>
      <w:r>
        <w:rPr>
          <w:rFonts w:asciiTheme="minorHAnsi" w:hAnsiTheme="minorHAnsi"/>
          <w:szCs w:val="24"/>
        </w:rPr>
        <w:t xml:space="preserve"> Statement</w:t>
      </w:r>
      <w:r w:rsidRPr="00394879">
        <w:rPr>
          <w:rFonts w:asciiTheme="minorHAnsi" w:hAnsiTheme="minorHAnsi"/>
          <w:szCs w:val="24"/>
        </w:rPr>
        <w:t xml:space="preserve">s to the Board of Stewards at their </w:t>
      </w:r>
      <w:r>
        <w:rPr>
          <w:rFonts w:asciiTheme="minorHAnsi" w:hAnsiTheme="minorHAnsi"/>
          <w:szCs w:val="24"/>
        </w:rPr>
        <w:t>recent May</w:t>
      </w:r>
      <w:r w:rsidRPr="00394879">
        <w:rPr>
          <w:rFonts w:asciiTheme="minorHAnsi" w:hAnsiTheme="minorHAnsi"/>
          <w:szCs w:val="24"/>
        </w:rPr>
        <w:t xml:space="preserve"> meeting.</w:t>
      </w:r>
      <w:r w:rsidRPr="00394879">
        <w:rPr>
          <w:rFonts w:asciiTheme="minorHAnsi" w:hAnsiTheme="minorHAnsi"/>
          <w:b/>
          <w:szCs w:val="24"/>
        </w:rPr>
        <w:t xml:space="preserve"> </w:t>
      </w:r>
      <w:r>
        <w:rPr>
          <w:rFonts w:asciiTheme="minorHAnsi" w:hAnsiTheme="minorHAnsi"/>
          <w:b/>
          <w:szCs w:val="24"/>
        </w:rPr>
        <w:t xml:space="preserve"> </w:t>
      </w:r>
      <w:r>
        <w:rPr>
          <w:rFonts w:asciiTheme="minorHAnsi" w:hAnsiTheme="minorHAnsi"/>
          <w:szCs w:val="24"/>
        </w:rPr>
        <w:t>The Independent Auditor’s Report expressed an unmodified audit opinion and included the following:</w:t>
      </w:r>
    </w:p>
    <w:p w14:paraId="52285771" w14:textId="77777777" w:rsidR="005B2D09" w:rsidRDefault="005B2D09" w:rsidP="005B2D09">
      <w:pPr>
        <w:jc w:val="both"/>
        <w:rPr>
          <w:rFonts w:asciiTheme="minorHAnsi" w:hAnsiTheme="minorHAnsi"/>
          <w:szCs w:val="24"/>
        </w:rPr>
      </w:pPr>
    </w:p>
    <w:p w14:paraId="70AF7964" w14:textId="77777777" w:rsidR="005B2D09" w:rsidRPr="00C4798E" w:rsidRDefault="005B2D09" w:rsidP="005B2D09">
      <w:pPr>
        <w:jc w:val="both"/>
        <w:rPr>
          <w:rFonts w:asciiTheme="minorHAnsi" w:hAnsiTheme="minorHAnsi"/>
          <w:szCs w:val="24"/>
        </w:rPr>
      </w:pPr>
      <w:r>
        <w:rPr>
          <w:rFonts w:asciiTheme="minorHAnsi" w:hAnsiTheme="minorHAnsi"/>
          <w:szCs w:val="24"/>
        </w:rPr>
        <w:t>“In our opinion, the financial statements referred to above present fairly, in all material aspects, the financial position of the Church as of December 31, 2017, and the changes in its net assets and its cash flows for the year then ended in accordance with accounting principles generally accepted in the United States of America.”</w:t>
      </w:r>
    </w:p>
    <w:p w14:paraId="16D0EE63" w14:textId="77777777" w:rsidR="005B2D09" w:rsidRPr="00986B8B" w:rsidRDefault="005B2D09" w:rsidP="005B2D09">
      <w:pPr>
        <w:jc w:val="both"/>
        <w:rPr>
          <w:rFonts w:asciiTheme="minorHAnsi" w:hAnsiTheme="minorHAnsi"/>
          <w:szCs w:val="24"/>
        </w:rPr>
      </w:pPr>
    </w:p>
    <w:p w14:paraId="68560595" w14:textId="77777777" w:rsidR="005B2D09" w:rsidRDefault="005B2D09" w:rsidP="005B2D09">
      <w:pPr>
        <w:jc w:val="both"/>
        <w:rPr>
          <w:rFonts w:asciiTheme="minorHAnsi" w:hAnsiTheme="minorHAnsi"/>
          <w:szCs w:val="24"/>
        </w:rPr>
      </w:pPr>
      <w:r w:rsidRPr="006131AC">
        <w:rPr>
          <w:rFonts w:asciiTheme="minorHAnsi" w:hAnsiTheme="minorHAnsi"/>
          <w:b/>
          <w:szCs w:val="24"/>
        </w:rPr>
        <w:t>There were no deficiencies or disagreements with Management noted</w:t>
      </w:r>
      <w:r>
        <w:rPr>
          <w:rFonts w:asciiTheme="minorHAnsi" w:hAnsiTheme="minorHAnsi"/>
          <w:szCs w:val="24"/>
        </w:rPr>
        <w:t>, with the following comments:</w:t>
      </w:r>
    </w:p>
    <w:p w14:paraId="4721191E" w14:textId="77777777" w:rsidR="005B2D09" w:rsidRDefault="005B2D09" w:rsidP="005B2D09">
      <w:pPr>
        <w:pStyle w:val="ListParagraph"/>
        <w:numPr>
          <w:ilvl w:val="0"/>
          <w:numId w:val="18"/>
        </w:numPr>
        <w:jc w:val="both"/>
        <w:rPr>
          <w:rFonts w:asciiTheme="minorHAnsi" w:hAnsiTheme="minorHAnsi"/>
          <w:szCs w:val="24"/>
        </w:rPr>
      </w:pPr>
      <w:r>
        <w:rPr>
          <w:rFonts w:asciiTheme="minorHAnsi" w:hAnsiTheme="minorHAnsi"/>
          <w:szCs w:val="24"/>
        </w:rPr>
        <w:t>Board &amp; management oversight policies;</w:t>
      </w:r>
    </w:p>
    <w:p w14:paraId="5BCD74A1" w14:textId="77777777" w:rsidR="005B2D09" w:rsidRDefault="005B2D09" w:rsidP="005B2D09">
      <w:pPr>
        <w:pStyle w:val="ListParagraph"/>
        <w:numPr>
          <w:ilvl w:val="0"/>
          <w:numId w:val="18"/>
        </w:numPr>
        <w:jc w:val="both"/>
        <w:rPr>
          <w:rFonts w:asciiTheme="minorHAnsi" w:hAnsiTheme="minorHAnsi"/>
          <w:szCs w:val="24"/>
        </w:rPr>
      </w:pPr>
      <w:r>
        <w:rPr>
          <w:rFonts w:asciiTheme="minorHAnsi" w:hAnsiTheme="minorHAnsi"/>
          <w:szCs w:val="24"/>
        </w:rPr>
        <w:t>Proactive approach to internal control &amp; accounting processes;</w:t>
      </w:r>
    </w:p>
    <w:p w14:paraId="7400316E" w14:textId="77777777" w:rsidR="005B2D09" w:rsidRPr="008B2C76" w:rsidRDefault="005B2D09" w:rsidP="005B2D09">
      <w:pPr>
        <w:pStyle w:val="ListParagraph"/>
        <w:numPr>
          <w:ilvl w:val="0"/>
          <w:numId w:val="18"/>
        </w:numPr>
        <w:jc w:val="both"/>
        <w:rPr>
          <w:rFonts w:asciiTheme="minorHAnsi" w:hAnsiTheme="minorHAnsi"/>
          <w:szCs w:val="24"/>
        </w:rPr>
      </w:pPr>
      <w:r>
        <w:rPr>
          <w:rFonts w:asciiTheme="minorHAnsi" w:hAnsiTheme="minorHAnsi"/>
          <w:szCs w:val="24"/>
        </w:rPr>
        <w:t>No internal control deficiencies were identified.</w:t>
      </w:r>
    </w:p>
    <w:p w14:paraId="46754D36" w14:textId="77777777" w:rsidR="005B2D09" w:rsidRDefault="005B2D09" w:rsidP="005B2D09">
      <w:pPr>
        <w:jc w:val="both"/>
        <w:rPr>
          <w:rFonts w:asciiTheme="minorHAnsi" w:hAnsiTheme="minorHAnsi"/>
          <w:szCs w:val="24"/>
        </w:rPr>
      </w:pPr>
      <w:r>
        <w:rPr>
          <w:rFonts w:asciiTheme="minorHAnsi" w:hAnsiTheme="minorHAnsi"/>
          <w:szCs w:val="24"/>
        </w:rPr>
        <w:t>This is the 8</w:t>
      </w:r>
      <w:r w:rsidRPr="008F3B35">
        <w:rPr>
          <w:rFonts w:asciiTheme="minorHAnsi" w:hAnsiTheme="minorHAnsi"/>
          <w:szCs w:val="24"/>
          <w:vertAlign w:val="superscript"/>
        </w:rPr>
        <w:t>th</w:t>
      </w:r>
      <w:r>
        <w:rPr>
          <w:rFonts w:asciiTheme="minorHAnsi" w:hAnsiTheme="minorHAnsi"/>
          <w:szCs w:val="24"/>
        </w:rPr>
        <w:t xml:space="preserve"> consecutive year that UCC has received an unmodified opinion with no management letter!</w:t>
      </w:r>
    </w:p>
    <w:p w14:paraId="1D1FDB06" w14:textId="77777777" w:rsidR="005B2D09" w:rsidRDefault="005B2D09" w:rsidP="005B2D09">
      <w:pPr>
        <w:jc w:val="both"/>
        <w:rPr>
          <w:rFonts w:asciiTheme="minorHAnsi" w:hAnsiTheme="minorHAnsi"/>
          <w:szCs w:val="24"/>
        </w:rPr>
      </w:pPr>
    </w:p>
    <w:p w14:paraId="6A2236D1" w14:textId="77777777" w:rsidR="005B2D09" w:rsidRDefault="005B2D09" w:rsidP="005B2D09">
      <w:pPr>
        <w:jc w:val="both"/>
        <w:rPr>
          <w:rFonts w:asciiTheme="minorHAnsi" w:hAnsiTheme="minorHAnsi"/>
          <w:szCs w:val="24"/>
        </w:rPr>
      </w:pPr>
      <w:r>
        <w:rPr>
          <w:rFonts w:asciiTheme="minorHAnsi" w:hAnsiTheme="minorHAnsi"/>
          <w:szCs w:val="24"/>
        </w:rPr>
        <w:t>Thank you to the Audit Committee who served this year:</w:t>
      </w:r>
    </w:p>
    <w:p w14:paraId="3D9DCE43" w14:textId="77777777" w:rsidR="005B2D09" w:rsidRDefault="005B2D09" w:rsidP="005B2D09">
      <w:pPr>
        <w:jc w:val="both"/>
        <w:rPr>
          <w:rFonts w:asciiTheme="minorHAnsi" w:hAnsiTheme="minorHAnsi"/>
          <w:szCs w:val="24"/>
        </w:rPr>
      </w:pPr>
      <w:r w:rsidRPr="00986B8B">
        <w:rPr>
          <w:rFonts w:asciiTheme="minorHAnsi" w:hAnsiTheme="minorHAnsi"/>
          <w:szCs w:val="24"/>
        </w:rPr>
        <w:t>Mike Morton, Brian Gibson, Mark Alland and Bill Pardue</w:t>
      </w:r>
    </w:p>
    <w:p w14:paraId="69FEAE1D" w14:textId="77777777" w:rsidR="005B2D09" w:rsidRPr="00986B8B" w:rsidRDefault="005B2D09" w:rsidP="005B2D09">
      <w:pPr>
        <w:jc w:val="both"/>
        <w:rPr>
          <w:rFonts w:asciiTheme="minorHAnsi" w:hAnsiTheme="minorHAnsi"/>
          <w:szCs w:val="24"/>
        </w:rPr>
      </w:pPr>
    </w:p>
    <w:p w14:paraId="6A6A7D34" w14:textId="77777777" w:rsidR="005B2D09" w:rsidRPr="00536AE6" w:rsidRDefault="005B2D09" w:rsidP="005B2D09">
      <w:pPr>
        <w:jc w:val="both"/>
        <w:rPr>
          <w:rFonts w:asciiTheme="minorHAnsi" w:hAnsiTheme="minorHAnsi"/>
          <w:b/>
          <w:szCs w:val="24"/>
        </w:rPr>
      </w:pPr>
      <w:r w:rsidRPr="00536AE6">
        <w:rPr>
          <w:rFonts w:asciiTheme="minorHAnsi" w:hAnsiTheme="minorHAnsi"/>
          <w:b/>
          <w:szCs w:val="24"/>
        </w:rPr>
        <w:t>Audit Report highlights:</w:t>
      </w:r>
    </w:p>
    <w:p w14:paraId="12521899" w14:textId="77777777" w:rsidR="005B2D09" w:rsidRDefault="005B2D09" w:rsidP="005B2D09">
      <w:pPr>
        <w:jc w:val="both"/>
        <w:rPr>
          <w:rFonts w:asciiTheme="minorHAnsi" w:hAnsiTheme="minorHAnsi"/>
          <w:szCs w:val="24"/>
        </w:rPr>
      </w:pPr>
    </w:p>
    <w:p w14:paraId="72865DDA" w14:textId="77777777" w:rsidR="005B2D09" w:rsidRPr="00986B8B" w:rsidRDefault="005B2D09" w:rsidP="005B2D09">
      <w:pPr>
        <w:jc w:val="both"/>
        <w:rPr>
          <w:rFonts w:asciiTheme="minorHAnsi" w:hAnsiTheme="minorHAnsi"/>
          <w:szCs w:val="24"/>
        </w:rPr>
      </w:pPr>
      <w:r>
        <w:rPr>
          <w:rFonts w:asciiTheme="minorHAnsi" w:hAnsiTheme="minorHAnsi"/>
          <w:szCs w:val="24"/>
        </w:rPr>
        <w:t>Income</w:t>
      </w:r>
      <w:r w:rsidRPr="00986B8B">
        <w:rPr>
          <w:rFonts w:asciiTheme="minorHAnsi" w:hAnsiTheme="minorHAnsi"/>
          <w:szCs w:val="24"/>
        </w:rPr>
        <w:t>:</w:t>
      </w:r>
    </w:p>
    <w:p w14:paraId="27CB5DD9" w14:textId="77777777" w:rsidR="005B2D09" w:rsidRDefault="005B2D09" w:rsidP="005B2D09">
      <w:pPr>
        <w:pStyle w:val="ListParagraph"/>
        <w:numPr>
          <w:ilvl w:val="0"/>
          <w:numId w:val="15"/>
        </w:numPr>
        <w:jc w:val="both"/>
        <w:rPr>
          <w:rFonts w:asciiTheme="minorHAnsi" w:hAnsiTheme="minorHAnsi"/>
          <w:szCs w:val="24"/>
        </w:rPr>
      </w:pPr>
      <w:r w:rsidRPr="00986B8B">
        <w:rPr>
          <w:rFonts w:asciiTheme="minorHAnsi" w:hAnsiTheme="minorHAnsi"/>
          <w:szCs w:val="24"/>
        </w:rPr>
        <w:t>Pledges, offerings &amp; contributions:</w:t>
      </w:r>
      <w:r w:rsidRPr="00986B8B">
        <w:rPr>
          <w:rFonts w:asciiTheme="minorHAnsi" w:hAnsiTheme="minorHAnsi"/>
          <w:szCs w:val="24"/>
        </w:rPr>
        <w:tab/>
      </w:r>
      <w:r w:rsidRPr="00986B8B">
        <w:rPr>
          <w:rFonts w:asciiTheme="minorHAnsi" w:hAnsiTheme="minorHAnsi"/>
          <w:szCs w:val="24"/>
        </w:rPr>
        <w:tab/>
        <w:t>$</w:t>
      </w:r>
      <w:r>
        <w:rPr>
          <w:rFonts w:asciiTheme="minorHAnsi" w:hAnsiTheme="minorHAnsi"/>
          <w:szCs w:val="24"/>
        </w:rPr>
        <w:t>140,000 increase</w:t>
      </w:r>
      <w:r w:rsidRPr="00986B8B">
        <w:rPr>
          <w:rFonts w:asciiTheme="minorHAnsi" w:hAnsiTheme="minorHAnsi"/>
          <w:szCs w:val="24"/>
        </w:rPr>
        <w:t xml:space="preserve"> </w:t>
      </w:r>
    </w:p>
    <w:p w14:paraId="3FDC05CE" w14:textId="77777777" w:rsidR="005B2D09" w:rsidRPr="008F3B35" w:rsidRDefault="005B2D09" w:rsidP="005B2D09">
      <w:pPr>
        <w:pStyle w:val="ListParagraph"/>
        <w:numPr>
          <w:ilvl w:val="0"/>
          <w:numId w:val="15"/>
        </w:numPr>
        <w:jc w:val="both"/>
        <w:rPr>
          <w:rFonts w:asciiTheme="minorHAnsi" w:hAnsiTheme="minorHAnsi"/>
          <w:szCs w:val="24"/>
        </w:rPr>
      </w:pPr>
      <w:r w:rsidRPr="00986B8B">
        <w:rPr>
          <w:rFonts w:asciiTheme="minorHAnsi" w:hAnsiTheme="minorHAnsi"/>
          <w:szCs w:val="24"/>
        </w:rPr>
        <w:t>Investment gain</w:t>
      </w:r>
      <w:r>
        <w:rPr>
          <w:rFonts w:asciiTheme="minorHAnsi" w:hAnsiTheme="minorHAnsi"/>
          <w:szCs w:val="24"/>
        </w:rPr>
        <w:t>s</w:t>
      </w:r>
      <w:r w:rsidRPr="00986B8B">
        <w:rPr>
          <w:rFonts w:asciiTheme="minorHAnsi" w:hAnsiTheme="minorHAnsi"/>
          <w:szCs w:val="24"/>
        </w:rPr>
        <w:t>:</w:t>
      </w:r>
      <w:r w:rsidRPr="00986B8B">
        <w:rPr>
          <w:rFonts w:asciiTheme="minorHAnsi" w:hAnsiTheme="minorHAnsi"/>
          <w:szCs w:val="24"/>
        </w:rPr>
        <w:tab/>
      </w:r>
      <w:r w:rsidRPr="00986B8B">
        <w:rPr>
          <w:rFonts w:asciiTheme="minorHAnsi" w:hAnsiTheme="minorHAnsi"/>
          <w:szCs w:val="24"/>
        </w:rPr>
        <w:tab/>
      </w:r>
      <w:r w:rsidRPr="00986B8B">
        <w:rPr>
          <w:rFonts w:asciiTheme="minorHAnsi" w:hAnsiTheme="minorHAnsi"/>
          <w:szCs w:val="24"/>
        </w:rPr>
        <w:tab/>
      </w:r>
      <w:r w:rsidRPr="00986B8B">
        <w:rPr>
          <w:rFonts w:asciiTheme="minorHAnsi" w:hAnsiTheme="minorHAnsi"/>
          <w:szCs w:val="24"/>
        </w:rPr>
        <w:tab/>
        <w:t>$</w:t>
      </w:r>
      <w:r>
        <w:rPr>
          <w:rFonts w:asciiTheme="minorHAnsi" w:hAnsiTheme="minorHAnsi"/>
          <w:szCs w:val="24"/>
        </w:rPr>
        <w:t>1,806,000</w:t>
      </w:r>
      <w:r w:rsidRPr="00986B8B">
        <w:rPr>
          <w:rFonts w:asciiTheme="minorHAnsi" w:hAnsiTheme="minorHAnsi"/>
          <w:szCs w:val="24"/>
        </w:rPr>
        <w:t xml:space="preserve"> </w:t>
      </w:r>
      <w:r>
        <w:rPr>
          <w:rFonts w:asciiTheme="minorHAnsi" w:hAnsiTheme="minorHAnsi"/>
          <w:szCs w:val="24"/>
        </w:rPr>
        <w:t xml:space="preserve"> ($600K increase over 2016)</w:t>
      </w:r>
    </w:p>
    <w:p w14:paraId="76D77D9C" w14:textId="77777777" w:rsidR="005B2D09" w:rsidRPr="00986B8B" w:rsidRDefault="005B2D09" w:rsidP="005B2D09">
      <w:pPr>
        <w:pStyle w:val="ListParagraph"/>
        <w:numPr>
          <w:ilvl w:val="0"/>
          <w:numId w:val="15"/>
        </w:numPr>
        <w:jc w:val="both"/>
        <w:rPr>
          <w:rFonts w:asciiTheme="minorHAnsi" w:hAnsiTheme="minorHAnsi"/>
          <w:szCs w:val="24"/>
        </w:rPr>
      </w:pPr>
      <w:r>
        <w:rPr>
          <w:rFonts w:asciiTheme="minorHAnsi" w:hAnsiTheme="minorHAnsi"/>
          <w:szCs w:val="24"/>
        </w:rPr>
        <w:t>Involuntary Conversion</w:t>
      </w:r>
      <w:r w:rsidRPr="00986B8B">
        <w:rPr>
          <w:rFonts w:asciiTheme="minorHAnsi" w:hAnsiTheme="minorHAnsi"/>
          <w:szCs w:val="24"/>
        </w:rPr>
        <w:t>:</w:t>
      </w:r>
      <w:r w:rsidRPr="00986B8B">
        <w:rPr>
          <w:rFonts w:asciiTheme="minorHAnsi" w:hAnsiTheme="minorHAnsi"/>
          <w:szCs w:val="24"/>
        </w:rPr>
        <w:tab/>
      </w:r>
      <w:r w:rsidRPr="00986B8B">
        <w:rPr>
          <w:rFonts w:asciiTheme="minorHAnsi" w:hAnsiTheme="minorHAnsi"/>
          <w:szCs w:val="24"/>
        </w:rPr>
        <w:tab/>
      </w:r>
      <w:r w:rsidRPr="00986B8B">
        <w:rPr>
          <w:rFonts w:asciiTheme="minorHAnsi" w:hAnsiTheme="minorHAnsi"/>
          <w:szCs w:val="24"/>
        </w:rPr>
        <w:tab/>
        <w:t>$92</w:t>
      </w:r>
      <w:r>
        <w:rPr>
          <w:rFonts w:asciiTheme="minorHAnsi" w:hAnsiTheme="minorHAnsi"/>
          <w:szCs w:val="24"/>
        </w:rPr>
        <w:t>0</w:t>
      </w:r>
      <w:r w:rsidRPr="00986B8B">
        <w:rPr>
          <w:rFonts w:asciiTheme="minorHAnsi" w:hAnsiTheme="minorHAnsi"/>
          <w:szCs w:val="24"/>
        </w:rPr>
        <w:t>,000 (new roof)</w:t>
      </w:r>
    </w:p>
    <w:p w14:paraId="43FAB857" w14:textId="77777777" w:rsidR="005B2D09" w:rsidRDefault="005B2D09" w:rsidP="005B2D09">
      <w:pPr>
        <w:jc w:val="both"/>
        <w:rPr>
          <w:rFonts w:asciiTheme="minorHAnsi" w:hAnsiTheme="minorHAnsi"/>
          <w:szCs w:val="24"/>
        </w:rPr>
      </w:pPr>
    </w:p>
    <w:p w14:paraId="047EC663" w14:textId="77777777" w:rsidR="005B2D09" w:rsidRPr="00986B8B" w:rsidRDefault="005B2D09" w:rsidP="005B2D09">
      <w:pPr>
        <w:jc w:val="both"/>
        <w:rPr>
          <w:rFonts w:asciiTheme="minorHAnsi" w:hAnsiTheme="minorHAnsi"/>
          <w:szCs w:val="24"/>
        </w:rPr>
      </w:pPr>
      <w:r>
        <w:rPr>
          <w:rFonts w:asciiTheme="minorHAnsi" w:hAnsiTheme="minorHAnsi"/>
          <w:szCs w:val="24"/>
        </w:rPr>
        <w:t>Expenses</w:t>
      </w:r>
      <w:r w:rsidRPr="00986B8B">
        <w:rPr>
          <w:rFonts w:asciiTheme="minorHAnsi" w:hAnsiTheme="minorHAnsi"/>
          <w:szCs w:val="24"/>
        </w:rPr>
        <w:t>:</w:t>
      </w:r>
    </w:p>
    <w:p w14:paraId="0E8D8335" w14:textId="77777777" w:rsidR="005B2D09" w:rsidRPr="00986B8B" w:rsidRDefault="005B2D09" w:rsidP="005B2D09">
      <w:pPr>
        <w:pStyle w:val="ListParagraph"/>
        <w:numPr>
          <w:ilvl w:val="0"/>
          <w:numId w:val="15"/>
        </w:numPr>
        <w:ind w:right="-90"/>
        <w:rPr>
          <w:rFonts w:asciiTheme="minorHAnsi" w:hAnsiTheme="minorHAnsi"/>
          <w:szCs w:val="24"/>
        </w:rPr>
      </w:pPr>
      <w:r>
        <w:rPr>
          <w:rFonts w:asciiTheme="minorHAnsi" w:hAnsiTheme="minorHAnsi"/>
          <w:szCs w:val="24"/>
        </w:rPr>
        <w:t>Major Capital Projects</w:t>
      </w:r>
      <w:r w:rsidRPr="00986B8B">
        <w:rPr>
          <w:rFonts w:asciiTheme="minorHAnsi" w:hAnsiTheme="minorHAnsi"/>
          <w:szCs w:val="24"/>
        </w:rPr>
        <w:t>:</w:t>
      </w:r>
      <w:r w:rsidRPr="00986B8B">
        <w:rPr>
          <w:rFonts w:asciiTheme="minorHAnsi" w:hAnsiTheme="minorHAnsi"/>
          <w:szCs w:val="24"/>
        </w:rPr>
        <w:tab/>
      </w:r>
      <w:r w:rsidRPr="00986B8B">
        <w:rPr>
          <w:rFonts w:asciiTheme="minorHAnsi" w:hAnsiTheme="minorHAnsi"/>
          <w:szCs w:val="24"/>
        </w:rPr>
        <w:tab/>
      </w:r>
      <w:r>
        <w:rPr>
          <w:rFonts w:asciiTheme="minorHAnsi" w:hAnsiTheme="minorHAnsi"/>
          <w:szCs w:val="24"/>
        </w:rPr>
        <w:tab/>
      </w:r>
      <w:r w:rsidRPr="00986B8B">
        <w:rPr>
          <w:rFonts w:asciiTheme="minorHAnsi" w:hAnsiTheme="minorHAnsi"/>
          <w:szCs w:val="24"/>
        </w:rPr>
        <w:t>$</w:t>
      </w:r>
      <w:r>
        <w:rPr>
          <w:rFonts w:asciiTheme="minorHAnsi" w:hAnsiTheme="minorHAnsi"/>
          <w:szCs w:val="24"/>
        </w:rPr>
        <w:t>1,040,000 roof; $218,000 sanctuary lighting</w:t>
      </w:r>
    </w:p>
    <w:p w14:paraId="65EF476B" w14:textId="77777777" w:rsidR="005B2D09" w:rsidRDefault="005B2D09" w:rsidP="005B2D09">
      <w:pPr>
        <w:pStyle w:val="ListParagraph"/>
        <w:numPr>
          <w:ilvl w:val="0"/>
          <w:numId w:val="15"/>
        </w:numPr>
        <w:rPr>
          <w:rFonts w:asciiTheme="minorHAnsi" w:hAnsiTheme="minorHAnsi"/>
          <w:szCs w:val="24"/>
        </w:rPr>
      </w:pPr>
      <w:r w:rsidRPr="00986B8B">
        <w:rPr>
          <w:rFonts w:asciiTheme="minorHAnsi" w:hAnsiTheme="minorHAnsi"/>
          <w:szCs w:val="24"/>
        </w:rPr>
        <w:t>Program costs:</w:t>
      </w:r>
      <w:r w:rsidRPr="00986B8B">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$2,125,000</w:t>
      </w:r>
      <w:r w:rsidRPr="00986B8B">
        <w:rPr>
          <w:rFonts w:asciiTheme="minorHAnsi" w:hAnsiTheme="minorHAnsi"/>
          <w:szCs w:val="24"/>
        </w:rPr>
        <w:t xml:space="preserve"> </w:t>
      </w:r>
      <w:r>
        <w:rPr>
          <w:rFonts w:asciiTheme="minorHAnsi" w:hAnsiTheme="minorHAnsi"/>
          <w:szCs w:val="24"/>
        </w:rPr>
        <w:t xml:space="preserve"> </w:t>
      </w:r>
      <w:r w:rsidRPr="00986B8B">
        <w:rPr>
          <w:rFonts w:asciiTheme="minorHAnsi" w:hAnsiTheme="minorHAnsi"/>
          <w:szCs w:val="24"/>
        </w:rPr>
        <w:t>(increase</w:t>
      </w:r>
      <w:r>
        <w:rPr>
          <w:rFonts w:asciiTheme="minorHAnsi" w:hAnsiTheme="minorHAnsi"/>
          <w:szCs w:val="24"/>
        </w:rPr>
        <w:t xml:space="preserve"> of $67</w:t>
      </w:r>
      <w:r w:rsidRPr="00986B8B">
        <w:rPr>
          <w:rFonts w:asciiTheme="minorHAnsi" w:hAnsiTheme="minorHAnsi"/>
          <w:szCs w:val="24"/>
        </w:rPr>
        <w:t xml:space="preserve">K) </w:t>
      </w:r>
    </w:p>
    <w:p w14:paraId="2793B26F" w14:textId="77777777" w:rsidR="005B2D09" w:rsidRPr="002751AD" w:rsidRDefault="005B2D09" w:rsidP="005B2D09">
      <w:pPr>
        <w:pStyle w:val="ListParagraph"/>
        <w:numPr>
          <w:ilvl w:val="0"/>
          <w:numId w:val="15"/>
        </w:numPr>
        <w:rPr>
          <w:rFonts w:asciiTheme="minorHAnsi" w:hAnsiTheme="minorHAnsi"/>
          <w:szCs w:val="24"/>
        </w:rPr>
      </w:pPr>
      <w:r>
        <w:rPr>
          <w:rFonts w:asciiTheme="minorHAnsi" w:hAnsiTheme="minorHAnsi"/>
          <w:szCs w:val="24"/>
        </w:rPr>
        <w:t>Outreach Spending:</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$618,000  (increase of $122K)</w:t>
      </w:r>
    </w:p>
    <w:p w14:paraId="683108A4" w14:textId="77777777" w:rsidR="005B2D09" w:rsidRDefault="005B2D09" w:rsidP="005B2D09">
      <w:pPr>
        <w:ind w:left="5040"/>
        <w:jc w:val="both"/>
        <w:rPr>
          <w:rFonts w:asciiTheme="minorHAnsi" w:hAnsiTheme="minorHAnsi"/>
          <w:szCs w:val="24"/>
        </w:rPr>
      </w:pPr>
      <w:r w:rsidRPr="00986B8B">
        <w:rPr>
          <w:rFonts w:asciiTheme="minorHAnsi" w:hAnsiTheme="minorHAnsi"/>
          <w:szCs w:val="24"/>
        </w:rPr>
        <w:t>(</w:t>
      </w:r>
      <w:r>
        <w:rPr>
          <w:rFonts w:asciiTheme="minorHAnsi" w:hAnsiTheme="minorHAnsi"/>
          <w:szCs w:val="24"/>
        </w:rPr>
        <w:t>Increases</w:t>
      </w:r>
      <w:r w:rsidRPr="00986B8B">
        <w:rPr>
          <w:rFonts w:asciiTheme="minorHAnsi" w:hAnsiTheme="minorHAnsi"/>
          <w:szCs w:val="24"/>
        </w:rPr>
        <w:t xml:space="preserve"> </w:t>
      </w:r>
      <w:r>
        <w:rPr>
          <w:rFonts w:asciiTheme="minorHAnsi" w:hAnsiTheme="minorHAnsi"/>
          <w:szCs w:val="24"/>
        </w:rPr>
        <w:t>in</w:t>
      </w:r>
      <w:r w:rsidRPr="00986B8B">
        <w:rPr>
          <w:rFonts w:asciiTheme="minorHAnsi" w:hAnsiTheme="minorHAnsi"/>
          <w:szCs w:val="24"/>
        </w:rPr>
        <w:t xml:space="preserve"> Children’s Closet</w:t>
      </w:r>
      <w:r>
        <w:rPr>
          <w:rFonts w:asciiTheme="minorHAnsi" w:hAnsiTheme="minorHAnsi"/>
          <w:szCs w:val="24"/>
        </w:rPr>
        <w:t>,</w:t>
      </w:r>
      <w:r w:rsidRPr="00986B8B">
        <w:rPr>
          <w:rFonts w:asciiTheme="minorHAnsi" w:hAnsiTheme="minorHAnsi"/>
          <w:szCs w:val="24"/>
        </w:rPr>
        <w:t xml:space="preserve"> mission trips</w:t>
      </w:r>
      <w:r>
        <w:rPr>
          <w:rFonts w:asciiTheme="minorHAnsi" w:hAnsiTheme="minorHAnsi"/>
          <w:szCs w:val="24"/>
        </w:rPr>
        <w:t>, etc.</w:t>
      </w:r>
      <w:r w:rsidRPr="00986B8B">
        <w:rPr>
          <w:rFonts w:asciiTheme="minorHAnsi" w:hAnsiTheme="minorHAnsi"/>
          <w:szCs w:val="24"/>
        </w:rPr>
        <w:t>)</w:t>
      </w:r>
      <w:r w:rsidRPr="00986B8B">
        <w:rPr>
          <w:rFonts w:asciiTheme="minorHAnsi" w:hAnsiTheme="minorHAnsi"/>
          <w:szCs w:val="24"/>
        </w:rPr>
        <w:tab/>
      </w:r>
    </w:p>
    <w:p w14:paraId="3C255DE2" w14:textId="77777777" w:rsidR="005B2D09" w:rsidRDefault="005B2D09" w:rsidP="005B2D09">
      <w:pPr>
        <w:jc w:val="both"/>
        <w:rPr>
          <w:rFonts w:asciiTheme="minorHAnsi" w:hAnsiTheme="minorHAnsi"/>
          <w:szCs w:val="24"/>
        </w:rPr>
      </w:pPr>
    </w:p>
    <w:p w14:paraId="008F8CEF" w14:textId="77777777" w:rsidR="005B2D09" w:rsidRDefault="005B2D09" w:rsidP="005B2D09">
      <w:pPr>
        <w:jc w:val="both"/>
        <w:rPr>
          <w:rFonts w:asciiTheme="minorHAnsi" w:hAnsiTheme="minorHAnsi"/>
          <w:szCs w:val="24"/>
        </w:rPr>
      </w:pPr>
    </w:p>
    <w:p w14:paraId="1E1E5A88" w14:textId="77777777" w:rsidR="005B2D09" w:rsidRDefault="005B2D09" w:rsidP="005B2D09">
      <w:pPr>
        <w:jc w:val="both"/>
        <w:rPr>
          <w:rFonts w:asciiTheme="minorHAnsi" w:hAnsiTheme="minorHAnsi"/>
          <w:szCs w:val="24"/>
        </w:rPr>
      </w:pPr>
      <w:r>
        <w:rPr>
          <w:rFonts w:asciiTheme="minorHAnsi" w:hAnsiTheme="minorHAnsi"/>
          <w:szCs w:val="24"/>
        </w:rPr>
        <w:t>Net Increase in Long-Term Investments:</w:t>
      </w:r>
      <w:r>
        <w:rPr>
          <w:rFonts w:asciiTheme="minorHAnsi" w:hAnsiTheme="minorHAnsi"/>
          <w:szCs w:val="24"/>
        </w:rPr>
        <w:tab/>
      </w:r>
      <w:r>
        <w:rPr>
          <w:rFonts w:asciiTheme="minorHAnsi" w:hAnsiTheme="minorHAnsi"/>
          <w:szCs w:val="24"/>
        </w:rPr>
        <w:tab/>
        <w:t>$1,363,000</w:t>
      </w:r>
    </w:p>
    <w:p w14:paraId="180C3441" w14:textId="77777777" w:rsidR="005B2D09" w:rsidRDefault="005B2D09" w:rsidP="005B2D09">
      <w:pPr>
        <w:jc w:val="both"/>
        <w:rPr>
          <w:rFonts w:asciiTheme="minorHAnsi" w:hAnsiTheme="minorHAnsi"/>
          <w:szCs w:val="24"/>
        </w:rPr>
      </w:pPr>
    </w:p>
    <w:p w14:paraId="273D61A4" w14:textId="77777777" w:rsidR="005B2D09" w:rsidRPr="00536AE6" w:rsidRDefault="005B2D09" w:rsidP="005B2D09">
      <w:pPr>
        <w:jc w:val="both"/>
        <w:rPr>
          <w:rFonts w:asciiTheme="minorHAnsi" w:hAnsiTheme="minorHAnsi"/>
          <w:b/>
          <w:szCs w:val="24"/>
        </w:rPr>
      </w:pPr>
      <w:r>
        <w:rPr>
          <w:rFonts w:asciiTheme="minorHAnsi" w:hAnsiTheme="minorHAnsi"/>
          <w:b/>
          <w:szCs w:val="24"/>
        </w:rPr>
        <w:t xml:space="preserve">Overall </w:t>
      </w:r>
      <w:r w:rsidRPr="00536AE6">
        <w:rPr>
          <w:rFonts w:asciiTheme="minorHAnsi" w:hAnsiTheme="minorHAnsi"/>
          <w:b/>
          <w:szCs w:val="24"/>
        </w:rPr>
        <w:t xml:space="preserve">Increase in </w:t>
      </w:r>
      <w:r>
        <w:rPr>
          <w:rFonts w:asciiTheme="minorHAnsi" w:hAnsiTheme="minorHAnsi"/>
          <w:b/>
          <w:szCs w:val="24"/>
        </w:rPr>
        <w:t xml:space="preserve">Net </w:t>
      </w:r>
      <w:r w:rsidRPr="00536AE6">
        <w:rPr>
          <w:rFonts w:asciiTheme="minorHAnsi" w:hAnsiTheme="minorHAnsi"/>
          <w:b/>
          <w:szCs w:val="24"/>
        </w:rPr>
        <w:t>Assets:</w:t>
      </w:r>
      <w:r w:rsidRPr="00536AE6">
        <w:rPr>
          <w:rFonts w:asciiTheme="minorHAnsi" w:hAnsiTheme="minorHAnsi"/>
          <w:b/>
          <w:szCs w:val="24"/>
        </w:rPr>
        <w:tab/>
      </w:r>
      <w:r w:rsidRPr="00536AE6">
        <w:rPr>
          <w:rFonts w:asciiTheme="minorHAnsi" w:hAnsiTheme="minorHAnsi"/>
          <w:b/>
          <w:szCs w:val="24"/>
        </w:rPr>
        <w:tab/>
      </w:r>
      <w:r w:rsidRPr="00536AE6">
        <w:rPr>
          <w:rFonts w:asciiTheme="minorHAnsi" w:hAnsiTheme="minorHAnsi"/>
          <w:b/>
          <w:szCs w:val="24"/>
        </w:rPr>
        <w:tab/>
        <w:t>$2,276,000</w:t>
      </w:r>
    </w:p>
    <w:p w14:paraId="22AFBBE9" w14:textId="77777777" w:rsidR="0042116A" w:rsidRPr="005E10D6" w:rsidRDefault="0042116A" w:rsidP="0042116A">
      <w:pPr>
        <w:jc w:val="both"/>
        <w:rPr>
          <w:rFonts w:ascii="Times New Roman" w:hAnsi="Times New Roman"/>
          <w:b/>
          <w:szCs w:val="24"/>
          <w:u w:val="single"/>
        </w:rPr>
      </w:pPr>
    </w:p>
    <w:p w14:paraId="16DC5FD5" w14:textId="0226B9BA" w:rsidR="00DB2AC1" w:rsidRPr="0042116A" w:rsidRDefault="005B2D09" w:rsidP="0042116A">
      <w:pPr>
        <w:jc w:val="both"/>
        <w:rPr>
          <w:rFonts w:asciiTheme="minorHAnsi" w:hAnsiTheme="minorHAnsi" w:cstheme="minorHAnsi"/>
          <w:szCs w:val="24"/>
        </w:rPr>
      </w:pPr>
      <w:r w:rsidRPr="00A90E60">
        <w:rPr>
          <w:rFonts w:asciiTheme="minorHAnsi" w:hAnsiTheme="minorHAnsi" w:cstheme="minorHAnsi"/>
          <w:szCs w:val="24"/>
        </w:rPr>
        <w:t>If you would like to review a detailed report, please contact Michelle Ingram</w:t>
      </w:r>
      <w:r>
        <w:rPr>
          <w:rFonts w:asciiTheme="minorHAnsi" w:hAnsiTheme="minorHAnsi" w:cstheme="minorHAnsi"/>
          <w:szCs w:val="24"/>
        </w:rPr>
        <w:t xml:space="preserve"> at</w:t>
      </w:r>
      <w:r w:rsidRPr="00A90E60">
        <w:rPr>
          <w:rFonts w:asciiTheme="minorHAnsi" w:hAnsiTheme="minorHAnsi" w:cstheme="minorHAnsi"/>
          <w:szCs w:val="24"/>
        </w:rPr>
        <w:t xml:space="preserve"> </w:t>
      </w:r>
      <w:hyperlink r:id="rId8" w:history="1">
        <w:r w:rsidRPr="00A90E60">
          <w:rPr>
            <w:rStyle w:val="Hyperlink"/>
            <w:rFonts w:asciiTheme="minorHAnsi" w:hAnsiTheme="minorHAnsi" w:cstheme="minorHAnsi"/>
            <w:szCs w:val="24"/>
          </w:rPr>
          <w:t>michelle@uccftw.com</w:t>
        </w:r>
      </w:hyperlink>
      <w:r>
        <w:rPr>
          <w:rFonts w:asciiTheme="minorHAnsi" w:hAnsiTheme="minorHAnsi" w:cstheme="minorHAnsi"/>
          <w:szCs w:val="24"/>
        </w:rPr>
        <w:t xml:space="preserve"> </w:t>
      </w:r>
      <w:r w:rsidRPr="00A90E60">
        <w:rPr>
          <w:rFonts w:asciiTheme="minorHAnsi" w:hAnsiTheme="minorHAnsi" w:cstheme="minorHAnsi"/>
          <w:szCs w:val="24"/>
        </w:rPr>
        <w:t xml:space="preserve">. </w:t>
      </w:r>
    </w:p>
    <w:p w14:paraId="4AC89AFC" w14:textId="77777777" w:rsidR="0042116A" w:rsidRDefault="0042116A" w:rsidP="005B2D09">
      <w:pPr>
        <w:rPr>
          <w:rFonts w:asciiTheme="minorHAnsi" w:hAnsiTheme="minorHAnsi"/>
          <w:b/>
          <w:bCs/>
          <w:szCs w:val="24"/>
        </w:rPr>
      </w:pPr>
    </w:p>
    <w:p w14:paraId="7A16357B" w14:textId="77777777" w:rsidR="005B2D09" w:rsidRPr="00986B8B" w:rsidRDefault="005B2D09" w:rsidP="005B2D0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bCs/>
          <w:sz w:val="28"/>
          <w:szCs w:val="28"/>
        </w:rPr>
      </w:pPr>
      <w:r>
        <w:rPr>
          <w:rFonts w:asciiTheme="minorHAnsi" w:hAnsiTheme="minorHAnsi"/>
          <w:b/>
          <w:bCs/>
          <w:sz w:val="28"/>
          <w:szCs w:val="28"/>
        </w:rPr>
        <w:t>Financial</w:t>
      </w:r>
      <w:r w:rsidRPr="00986B8B">
        <w:rPr>
          <w:rFonts w:asciiTheme="minorHAnsi" w:hAnsiTheme="minorHAnsi"/>
          <w:b/>
          <w:bCs/>
          <w:sz w:val="28"/>
          <w:szCs w:val="28"/>
        </w:rPr>
        <w:t xml:space="preserve"> Reports as of April 30, 2018</w:t>
      </w:r>
    </w:p>
    <w:p w14:paraId="410EB0B6" w14:textId="77777777" w:rsidR="005B2D09" w:rsidRDefault="005B2D09" w:rsidP="005B2D09">
      <w:pPr>
        <w:jc w:val="both"/>
        <w:rPr>
          <w:rFonts w:asciiTheme="minorHAnsi" w:hAnsiTheme="minorHAnsi"/>
          <w:b/>
          <w:bCs/>
          <w:szCs w:val="24"/>
        </w:rPr>
      </w:pPr>
    </w:p>
    <w:p w14:paraId="6B9E07DD" w14:textId="77777777" w:rsidR="005B2D09" w:rsidRPr="00986B8B" w:rsidRDefault="005B2D09" w:rsidP="005B2D09">
      <w:pPr>
        <w:jc w:val="both"/>
        <w:rPr>
          <w:rFonts w:asciiTheme="minorHAnsi" w:hAnsiTheme="minorHAnsi"/>
          <w:szCs w:val="24"/>
        </w:rPr>
      </w:pPr>
      <w:r w:rsidRPr="00986B8B">
        <w:rPr>
          <w:rFonts w:asciiTheme="minorHAnsi" w:hAnsiTheme="minorHAnsi"/>
          <w:b/>
          <w:bCs/>
          <w:szCs w:val="24"/>
          <w:u w:val="single"/>
        </w:rPr>
        <w:t>Consolidated Balance Sheet</w:t>
      </w:r>
      <w:r w:rsidRPr="00986B8B">
        <w:rPr>
          <w:rFonts w:asciiTheme="minorHAnsi" w:hAnsiTheme="minorHAnsi"/>
          <w:b/>
          <w:bCs/>
          <w:szCs w:val="24"/>
        </w:rPr>
        <w:t xml:space="preserve"> – </w:t>
      </w:r>
      <w:r w:rsidRPr="00986B8B">
        <w:rPr>
          <w:rFonts w:asciiTheme="minorHAnsi" w:hAnsiTheme="minorHAnsi"/>
          <w:szCs w:val="24"/>
        </w:rPr>
        <w:t xml:space="preserve">As of April 2018 operating cash balance is positive at $1,032,000 and up comparatively to April 2017 by $173K. UCC Equity is positive at $846K which is up $195K from last year. </w:t>
      </w:r>
    </w:p>
    <w:p w14:paraId="28A089A5" w14:textId="77777777" w:rsidR="005B2D09" w:rsidRDefault="005B2D09" w:rsidP="005B2D09">
      <w:pPr>
        <w:jc w:val="both"/>
        <w:rPr>
          <w:rFonts w:asciiTheme="minorHAnsi" w:hAnsiTheme="minorHAnsi"/>
          <w:szCs w:val="24"/>
        </w:rPr>
      </w:pPr>
    </w:p>
    <w:p w14:paraId="1F551DE3" w14:textId="77777777" w:rsidR="00DB2AC1" w:rsidRPr="0042116A" w:rsidRDefault="00DB2AC1" w:rsidP="005B2D09">
      <w:pPr>
        <w:jc w:val="both"/>
        <w:rPr>
          <w:rFonts w:asciiTheme="minorHAnsi" w:hAnsiTheme="minorHAnsi"/>
          <w:sz w:val="14"/>
          <w:szCs w:val="24"/>
        </w:rPr>
      </w:pPr>
    </w:p>
    <w:tbl>
      <w:tblPr>
        <w:tblStyle w:val="TableGrid"/>
        <w:tblW w:w="6124" w:type="dxa"/>
        <w:jc w:val="center"/>
        <w:tblLook w:val="04A0" w:firstRow="1" w:lastRow="0" w:firstColumn="1" w:lastColumn="0" w:noHBand="0" w:noVBand="1"/>
      </w:tblPr>
      <w:tblGrid>
        <w:gridCol w:w="1728"/>
        <w:gridCol w:w="1440"/>
        <w:gridCol w:w="1478"/>
        <w:gridCol w:w="1478"/>
      </w:tblGrid>
      <w:tr w:rsidR="005B2D09" w:rsidRPr="00986B8B" w14:paraId="1283A9A0" w14:textId="77777777" w:rsidTr="003C3196">
        <w:trPr>
          <w:jc w:val="center"/>
        </w:trPr>
        <w:tc>
          <w:tcPr>
            <w:tcW w:w="1728" w:type="dxa"/>
          </w:tcPr>
          <w:p w14:paraId="31CD4932" w14:textId="77777777" w:rsidR="005B2D09" w:rsidRPr="00986B8B" w:rsidRDefault="005B2D09" w:rsidP="003C3196">
            <w:pPr>
              <w:pStyle w:val="ListParagraph"/>
              <w:ind w:left="0"/>
              <w:rPr>
                <w:szCs w:val="24"/>
              </w:rPr>
            </w:pPr>
          </w:p>
        </w:tc>
        <w:tc>
          <w:tcPr>
            <w:tcW w:w="1440" w:type="dxa"/>
          </w:tcPr>
          <w:p w14:paraId="2B7DDD3B" w14:textId="77777777" w:rsidR="005B2D09" w:rsidRPr="00986B8B" w:rsidRDefault="005B2D09" w:rsidP="003C3196">
            <w:pPr>
              <w:pStyle w:val="ListParagraph"/>
              <w:ind w:left="0"/>
              <w:jc w:val="center"/>
              <w:rPr>
                <w:szCs w:val="24"/>
              </w:rPr>
            </w:pPr>
            <w:r w:rsidRPr="00986B8B">
              <w:rPr>
                <w:szCs w:val="24"/>
              </w:rPr>
              <w:t>4/30/2018</w:t>
            </w:r>
          </w:p>
        </w:tc>
        <w:tc>
          <w:tcPr>
            <w:tcW w:w="1478" w:type="dxa"/>
          </w:tcPr>
          <w:p w14:paraId="169CE0A6" w14:textId="77777777" w:rsidR="005B2D09" w:rsidRPr="00986B8B" w:rsidRDefault="005B2D09" w:rsidP="003C3196">
            <w:pPr>
              <w:pStyle w:val="ListParagraph"/>
              <w:ind w:left="0"/>
              <w:jc w:val="center"/>
              <w:rPr>
                <w:szCs w:val="24"/>
              </w:rPr>
            </w:pPr>
            <w:r w:rsidRPr="00986B8B">
              <w:rPr>
                <w:szCs w:val="24"/>
              </w:rPr>
              <w:t>4/30/2017</w:t>
            </w:r>
          </w:p>
        </w:tc>
        <w:tc>
          <w:tcPr>
            <w:tcW w:w="1478" w:type="dxa"/>
          </w:tcPr>
          <w:p w14:paraId="1B630D55" w14:textId="77777777" w:rsidR="005B2D09" w:rsidRPr="00986B8B" w:rsidRDefault="005B2D09" w:rsidP="003C3196">
            <w:pPr>
              <w:pStyle w:val="ListParagraph"/>
              <w:ind w:left="0"/>
              <w:jc w:val="center"/>
              <w:rPr>
                <w:szCs w:val="24"/>
              </w:rPr>
            </w:pPr>
            <w:r w:rsidRPr="00986B8B">
              <w:rPr>
                <w:szCs w:val="24"/>
              </w:rPr>
              <w:t>12/31/2017</w:t>
            </w:r>
          </w:p>
          <w:p w14:paraId="4203453A" w14:textId="77777777" w:rsidR="005B2D09" w:rsidRPr="00986B8B" w:rsidRDefault="005B2D09" w:rsidP="003C3196">
            <w:pPr>
              <w:pStyle w:val="ListParagraph"/>
              <w:ind w:left="0"/>
              <w:jc w:val="center"/>
              <w:rPr>
                <w:szCs w:val="24"/>
              </w:rPr>
            </w:pPr>
            <w:r>
              <w:rPr>
                <w:szCs w:val="24"/>
              </w:rPr>
              <w:t>(A</w:t>
            </w:r>
            <w:r w:rsidRPr="00986B8B">
              <w:rPr>
                <w:szCs w:val="24"/>
              </w:rPr>
              <w:t>udited)</w:t>
            </w:r>
          </w:p>
        </w:tc>
      </w:tr>
      <w:tr w:rsidR="005B2D09" w:rsidRPr="00986B8B" w14:paraId="0A2A3B98" w14:textId="77777777" w:rsidTr="003C3196">
        <w:trPr>
          <w:jc w:val="center"/>
        </w:trPr>
        <w:tc>
          <w:tcPr>
            <w:tcW w:w="1728" w:type="dxa"/>
          </w:tcPr>
          <w:p w14:paraId="600F13A6" w14:textId="77777777" w:rsidR="005B2D09" w:rsidRPr="00986B8B" w:rsidRDefault="005B2D09" w:rsidP="003C3196">
            <w:pPr>
              <w:pStyle w:val="ListParagraph"/>
              <w:ind w:left="0"/>
              <w:rPr>
                <w:szCs w:val="24"/>
              </w:rPr>
            </w:pPr>
            <w:r w:rsidRPr="00986B8B">
              <w:rPr>
                <w:szCs w:val="24"/>
              </w:rPr>
              <w:t>Operating</w:t>
            </w:r>
          </w:p>
        </w:tc>
        <w:tc>
          <w:tcPr>
            <w:tcW w:w="1440" w:type="dxa"/>
          </w:tcPr>
          <w:p w14:paraId="3D71ADCF" w14:textId="77777777" w:rsidR="005B2D09" w:rsidRPr="00986B8B" w:rsidRDefault="005B2D09" w:rsidP="003C3196">
            <w:pPr>
              <w:pStyle w:val="ListParagraph"/>
              <w:ind w:left="0"/>
              <w:jc w:val="right"/>
              <w:rPr>
                <w:szCs w:val="24"/>
              </w:rPr>
            </w:pPr>
            <w:r w:rsidRPr="00986B8B">
              <w:rPr>
                <w:szCs w:val="24"/>
              </w:rPr>
              <w:t>$1,032,000</w:t>
            </w:r>
          </w:p>
        </w:tc>
        <w:tc>
          <w:tcPr>
            <w:tcW w:w="1478" w:type="dxa"/>
          </w:tcPr>
          <w:p w14:paraId="4D25A442" w14:textId="77777777" w:rsidR="005B2D09" w:rsidRPr="00986B8B" w:rsidRDefault="005B2D09" w:rsidP="003C3196">
            <w:pPr>
              <w:pStyle w:val="ListParagraph"/>
              <w:ind w:left="0"/>
              <w:jc w:val="right"/>
              <w:rPr>
                <w:szCs w:val="24"/>
              </w:rPr>
            </w:pPr>
            <w:r w:rsidRPr="00986B8B">
              <w:rPr>
                <w:szCs w:val="24"/>
              </w:rPr>
              <w:t>$859,000</w:t>
            </w:r>
          </w:p>
        </w:tc>
        <w:tc>
          <w:tcPr>
            <w:tcW w:w="1478" w:type="dxa"/>
          </w:tcPr>
          <w:p w14:paraId="381B4B73" w14:textId="77777777" w:rsidR="005B2D09" w:rsidRPr="00986B8B" w:rsidRDefault="005B2D09" w:rsidP="003C3196">
            <w:pPr>
              <w:pStyle w:val="ListParagraph"/>
              <w:ind w:left="0"/>
              <w:jc w:val="right"/>
              <w:rPr>
                <w:szCs w:val="24"/>
              </w:rPr>
            </w:pPr>
            <w:r w:rsidRPr="00986B8B">
              <w:rPr>
                <w:szCs w:val="24"/>
              </w:rPr>
              <w:t>$789,000</w:t>
            </w:r>
          </w:p>
        </w:tc>
      </w:tr>
      <w:tr w:rsidR="005B2D09" w:rsidRPr="00986B8B" w14:paraId="08A9089B" w14:textId="77777777" w:rsidTr="003C3196">
        <w:trPr>
          <w:jc w:val="center"/>
        </w:trPr>
        <w:tc>
          <w:tcPr>
            <w:tcW w:w="1728" w:type="dxa"/>
          </w:tcPr>
          <w:p w14:paraId="113CEE45" w14:textId="77777777" w:rsidR="005B2D09" w:rsidRPr="00986B8B" w:rsidRDefault="005B2D09" w:rsidP="003C3196">
            <w:pPr>
              <w:pStyle w:val="ListParagraph"/>
              <w:ind w:left="0"/>
              <w:rPr>
                <w:szCs w:val="24"/>
              </w:rPr>
            </w:pPr>
            <w:r w:rsidRPr="00986B8B">
              <w:rPr>
                <w:szCs w:val="24"/>
              </w:rPr>
              <w:t>Restricted</w:t>
            </w:r>
          </w:p>
        </w:tc>
        <w:tc>
          <w:tcPr>
            <w:tcW w:w="1440" w:type="dxa"/>
          </w:tcPr>
          <w:p w14:paraId="698D7B72" w14:textId="77777777" w:rsidR="005B2D09" w:rsidRPr="00986B8B" w:rsidRDefault="005B2D09" w:rsidP="003C3196">
            <w:pPr>
              <w:pStyle w:val="ListParagraph"/>
              <w:ind w:left="0"/>
              <w:jc w:val="right"/>
              <w:rPr>
                <w:szCs w:val="24"/>
              </w:rPr>
            </w:pPr>
            <w:r w:rsidRPr="00986B8B">
              <w:rPr>
                <w:szCs w:val="24"/>
              </w:rPr>
              <w:t>$681,000</w:t>
            </w:r>
          </w:p>
        </w:tc>
        <w:tc>
          <w:tcPr>
            <w:tcW w:w="1478" w:type="dxa"/>
          </w:tcPr>
          <w:p w14:paraId="73C5AEF6" w14:textId="77777777" w:rsidR="005B2D09" w:rsidRPr="00986B8B" w:rsidRDefault="005B2D09" w:rsidP="003C3196">
            <w:pPr>
              <w:pStyle w:val="ListParagraph"/>
              <w:ind w:left="0"/>
              <w:jc w:val="right"/>
              <w:rPr>
                <w:szCs w:val="24"/>
              </w:rPr>
            </w:pPr>
            <w:r w:rsidRPr="00986B8B">
              <w:rPr>
                <w:szCs w:val="24"/>
              </w:rPr>
              <w:t>$682,000</w:t>
            </w:r>
          </w:p>
        </w:tc>
        <w:tc>
          <w:tcPr>
            <w:tcW w:w="1478" w:type="dxa"/>
          </w:tcPr>
          <w:p w14:paraId="01D5F873" w14:textId="77777777" w:rsidR="005B2D09" w:rsidRPr="00986B8B" w:rsidRDefault="005B2D09" w:rsidP="003C3196">
            <w:pPr>
              <w:pStyle w:val="ListParagraph"/>
              <w:ind w:left="0"/>
              <w:jc w:val="right"/>
              <w:rPr>
                <w:szCs w:val="24"/>
              </w:rPr>
            </w:pPr>
            <w:r w:rsidRPr="00986B8B">
              <w:rPr>
                <w:szCs w:val="24"/>
              </w:rPr>
              <w:t>995,000</w:t>
            </w:r>
          </w:p>
        </w:tc>
      </w:tr>
      <w:tr w:rsidR="005B2D09" w:rsidRPr="00986B8B" w14:paraId="044A5904" w14:textId="77777777" w:rsidTr="003C3196">
        <w:trPr>
          <w:jc w:val="center"/>
        </w:trPr>
        <w:tc>
          <w:tcPr>
            <w:tcW w:w="1728" w:type="dxa"/>
          </w:tcPr>
          <w:p w14:paraId="57BBD7F5" w14:textId="77777777" w:rsidR="005B2D09" w:rsidRPr="00986B8B" w:rsidRDefault="005B2D09" w:rsidP="003C3196">
            <w:pPr>
              <w:pStyle w:val="ListParagraph"/>
              <w:ind w:left="0"/>
              <w:rPr>
                <w:szCs w:val="24"/>
              </w:rPr>
            </w:pPr>
            <w:r w:rsidRPr="00986B8B">
              <w:rPr>
                <w:szCs w:val="24"/>
              </w:rPr>
              <w:t>Capital</w:t>
            </w:r>
          </w:p>
        </w:tc>
        <w:tc>
          <w:tcPr>
            <w:tcW w:w="1440" w:type="dxa"/>
          </w:tcPr>
          <w:p w14:paraId="5C58C4EF" w14:textId="77777777" w:rsidR="005B2D09" w:rsidRPr="00986B8B" w:rsidRDefault="005B2D09" w:rsidP="003C3196">
            <w:pPr>
              <w:pStyle w:val="ListParagraph"/>
              <w:ind w:left="0"/>
              <w:jc w:val="right"/>
              <w:rPr>
                <w:szCs w:val="24"/>
              </w:rPr>
            </w:pPr>
            <w:r w:rsidRPr="00986B8B">
              <w:rPr>
                <w:szCs w:val="24"/>
              </w:rPr>
              <w:t>$277,000</w:t>
            </w:r>
          </w:p>
        </w:tc>
        <w:tc>
          <w:tcPr>
            <w:tcW w:w="1478" w:type="dxa"/>
          </w:tcPr>
          <w:p w14:paraId="5487E7CE" w14:textId="77777777" w:rsidR="005B2D09" w:rsidRPr="00986B8B" w:rsidRDefault="005B2D09" w:rsidP="003C3196">
            <w:pPr>
              <w:pStyle w:val="ListParagraph"/>
              <w:ind w:left="0"/>
              <w:jc w:val="right"/>
              <w:rPr>
                <w:szCs w:val="24"/>
              </w:rPr>
            </w:pPr>
            <w:r w:rsidRPr="00986B8B">
              <w:rPr>
                <w:szCs w:val="24"/>
              </w:rPr>
              <w:t>$695,000</w:t>
            </w:r>
          </w:p>
        </w:tc>
        <w:tc>
          <w:tcPr>
            <w:tcW w:w="1478" w:type="dxa"/>
          </w:tcPr>
          <w:p w14:paraId="7CD4A1A6" w14:textId="77777777" w:rsidR="005B2D09" w:rsidRPr="00986B8B" w:rsidRDefault="005B2D09" w:rsidP="003C3196">
            <w:pPr>
              <w:pStyle w:val="ListParagraph"/>
              <w:ind w:left="0"/>
              <w:jc w:val="right"/>
              <w:rPr>
                <w:szCs w:val="24"/>
              </w:rPr>
            </w:pPr>
            <w:r w:rsidRPr="00986B8B">
              <w:rPr>
                <w:szCs w:val="24"/>
              </w:rPr>
              <w:t>322,000</w:t>
            </w:r>
          </w:p>
        </w:tc>
      </w:tr>
      <w:tr w:rsidR="005B2D09" w:rsidRPr="00986B8B" w14:paraId="11E52758" w14:textId="77777777" w:rsidTr="003C3196">
        <w:trPr>
          <w:jc w:val="center"/>
        </w:trPr>
        <w:tc>
          <w:tcPr>
            <w:tcW w:w="1728" w:type="dxa"/>
          </w:tcPr>
          <w:p w14:paraId="33459DBC" w14:textId="77777777" w:rsidR="005B2D09" w:rsidRPr="00986B8B" w:rsidRDefault="005B2D09" w:rsidP="003C3196">
            <w:pPr>
              <w:pStyle w:val="ListParagraph"/>
              <w:ind w:left="0"/>
              <w:rPr>
                <w:szCs w:val="24"/>
              </w:rPr>
            </w:pPr>
            <w:r w:rsidRPr="00986B8B">
              <w:rPr>
                <w:szCs w:val="24"/>
              </w:rPr>
              <w:t>Endowment</w:t>
            </w:r>
          </w:p>
        </w:tc>
        <w:tc>
          <w:tcPr>
            <w:tcW w:w="1440" w:type="dxa"/>
          </w:tcPr>
          <w:p w14:paraId="10C10061" w14:textId="77777777" w:rsidR="005B2D09" w:rsidRPr="00986B8B" w:rsidRDefault="005B2D09" w:rsidP="003C3196">
            <w:pPr>
              <w:pStyle w:val="ListParagraph"/>
              <w:ind w:left="0"/>
              <w:jc w:val="right"/>
              <w:rPr>
                <w:szCs w:val="24"/>
              </w:rPr>
            </w:pPr>
            <w:r w:rsidRPr="00986B8B">
              <w:rPr>
                <w:szCs w:val="24"/>
              </w:rPr>
              <w:t>$5,000</w:t>
            </w:r>
          </w:p>
        </w:tc>
        <w:tc>
          <w:tcPr>
            <w:tcW w:w="1478" w:type="dxa"/>
          </w:tcPr>
          <w:p w14:paraId="57383CDD" w14:textId="77777777" w:rsidR="005B2D09" w:rsidRPr="00986B8B" w:rsidRDefault="005B2D09" w:rsidP="003C3196">
            <w:pPr>
              <w:pStyle w:val="ListParagraph"/>
              <w:ind w:left="0"/>
              <w:jc w:val="right"/>
              <w:rPr>
                <w:szCs w:val="24"/>
              </w:rPr>
            </w:pPr>
            <w:r w:rsidRPr="00986B8B">
              <w:rPr>
                <w:szCs w:val="24"/>
              </w:rPr>
              <w:t>$27,000</w:t>
            </w:r>
          </w:p>
        </w:tc>
        <w:tc>
          <w:tcPr>
            <w:tcW w:w="1478" w:type="dxa"/>
          </w:tcPr>
          <w:p w14:paraId="2383C9E5" w14:textId="77777777" w:rsidR="005B2D09" w:rsidRPr="00986B8B" w:rsidRDefault="005B2D09" w:rsidP="003C3196">
            <w:pPr>
              <w:pStyle w:val="ListParagraph"/>
              <w:ind w:left="0"/>
              <w:jc w:val="right"/>
              <w:rPr>
                <w:szCs w:val="24"/>
              </w:rPr>
            </w:pPr>
            <w:r w:rsidRPr="00986B8B">
              <w:rPr>
                <w:szCs w:val="24"/>
              </w:rPr>
              <w:t>34,000</w:t>
            </w:r>
          </w:p>
        </w:tc>
      </w:tr>
      <w:tr w:rsidR="005B2D09" w:rsidRPr="00986B8B" w14:paraId="1CE8FB44" w14:textId="77777777" w:rsidTr="003C3196">
        <w:trPr>
          <w:jc w:val="center"/>
        </w:trPr>
        <w:tc>
          <w:tcPr>
            <w:tcW w:w="1728" w:type="dxa"/>
          </w:tcPr>
          <w:p w14:paraId="1F230395" w14:textId="77777777" w:rsidR="005B2D09" w:rsidRPr="00986B8B" w:rsidRDefault="005B2D09" w:rsidP="003C3196">
            <w:pPr>
              <w:pStyle w:val="ListParagraph"/>
              <w:ind w:left="0"/>
              <w:rPr>
                <w:szCs w:val="24"/>
              </w:rPr>
            </w:pPr>
            <w:r w:rsidRPr="00986B8B">
              <w:rPr>
                <w:szCs w:val="24"/>
              </w:rPr>
              <w:t>Consolidated</w:t>
            </w:r>
          </w:p>
        </w:tc>
        <w:tc>
          <w:tcPr>
            <w:tcW w:w="1440" w:type="dxa"/>
          </w:tcPr>
          <w:p w14:paraId="1D4D2FD7" w14:textId="77777777" w:rsidR="005B2D09" w:rsidRPr="00986B8B" w:rsidRDefault="005B2D09" w:rsidP="003C3196">
            <w:pPr>
              <w:pStyle w:val="ListParagraph"/>
              <w:ind w:left="0"/>
              <w:jc w:val="right"/>
              <w:rPr>
                <w:szCs w:val="24"/>
              </w:rPr>
            </w:pPr>
            <w:r w:rsidRPr="00986B8B">
              <w:rPr>
                <w:szCs w:val="24"/>
              </w:rPr>
              <w:t>$1,995,000</w:t>
            </w:r>
          </w:p>
        </w:tc>
        <w:tc>
          <w:tcPr>
            <w:tcW w:w="1478" w:type="dxa"/>
          </w:tcPr>
          <w:p w14:paraId="3531143D" w14:textId="77777777" w:rsidR="005B2D09" w:rsidRPr="00986B8B" w:rsidRDefault="005B2D09" w:rsidP="003C3196">
            <w:pPr>
              <w:pStyle w:val="ListParagraph"/>
              <w:ind w:left="0"/>
              <w:jc w:val="right"/>
              <w:rPr>
                <w:szCs w:val="24"/>
              </w:rPr>
            </w:pPr>
            <w:r w:rsidRPr="00986B8B">
              <w:rPr>
                <w:szCs w:val="24"/>
              </w:rPr>
              <w:t>$2,263,000</w:t>
            </w:r>
          </w:p>
        </w:tc>
        <w:tc>
          <w:tcPr>
            <w:tcW w:w="1478" w:type="dxa"/>
          </w:tcPr>
          <w:p w14:paraId="36E2266D" w14:textId="77777777" w:rsidR="005B2D09" w:rsidRPr="00986B8B" w:rsidRDefault="005B2D09" w:rsidP="003C3196">
            <w:pPr>
              <w:pStyle w:val="ListParagraph"/>
              <w:ind w:left="0"/>
              <w:jc w:val="right"/>
              <w:rPr>
                <w:szCs w:val="24"/>
              </w:rPr>
            </w:pPr>
            <w:r w:rsidRPr="00986B8B">
              <w:rPr>
                <w:szCs w:val="24"/>
              </w:rPr>
              <w:t>$2,140,000</w:t>
            </w:r>
          </w:p>
        </w:tc>
      </w:tr>
    </w:tbl>
    <w:p w14:paraId="30FC271C" w14:textId="77777777" w:rsidR="005B2D09" w:rsidRDefault="005B2D09" w:rsidP="005B2D09">
      <w:pPr>
        <w:jc w:val="both"/>
        <w:rPr>
          <w:rFonts w:asciiTheme="minorHAnsi" w:hAnsiTheme="minorHAnsi"/>
          <w:szCs w:val="24"/>
        </w:rPr>
      </w:pPr>
    </w:p>
    <w:p w14:paraId="54753AFB" w14:textId="77777777" w:rsidR="005B2D09" w:rsidRPr="0042116A" w:rsidRDefault="005B2D09" w:rsidP="005B2D09">
      <w:pPr>
        <w:jc w:val="both"/>
        <w:rPr>
          <w:rFonts w:asciiTheme="minorHAnsi" w:hAnsiTheme="minorHAnsi"/>
          <w:sz w:val="16"/>
          <w:szCs w:val="24"/>
        </w:rPr>
      </w:pPr>
    </w:p>
    <w:p w14:paraId="306498E9" w14:textId="77777777" w:rsidR="005B2D09" w:rsidRDefault="005B2D09" w:rsidP="005B2D09">
      <w:pPr>
        <w:rPr>
          <w:rFonts w:asciiTheme="minorHAnsi" w:hAnsiTheme="minorHAnsi"/>
          <w:szCs w:val="24"/>
        </w:rPr>
      </w:pPr>
      <w:r w:rsidRPr="00986B8B">
        <w:rPr>
          <w:rFonts w:asciiTheme="minorHAnsi" w:hAnsiTheme="minorHAnsi"/>
          <w:b/>
          <w:bCs/>
          <w:szCs w:val="24"/>
          <w:u w:val="single"/>
        </w:rPr>
        <w:t>Unified Budget Report</w:t>
      </w:r>
      <w:r w:rsidRPr="00986B8B">
        <w:rPr>
          <w:rFonts w:asciiTheme="minorHAnsi" w:hAnsiTheme="minorHAnsi"/>
          <w:b/>
          <w:bCs/>
          <w:szCs w:val="24"/>
        </w:rPr>
        <w:t xml:space="preserve"> </w:t>
      </w:r>
      <w:proofErr w:type="gramStart"/>
      <w:r w:rsidRPr="00986B8B">
        <w:rPr>
          <w:rFonts w:asciiTheme="minorHAnsi" w:hAnsiTheme="minorHAnsi"/>
          <w:b/>
          <w:bCs/>
          <w:szCs w:val="24"/>
        </w:rPr>
        <w:t xml:space="preserve">- </w:t>
      </w:r>
      <w:r w:rsidRPr="00986B8B">
        <w:rPr>
          <w:rFonts w:asciiTheme="minorHAnsi" w:hAnsiTheme="minorHAnsi"/>
          <w:b/>
          <w:bCs/>
          <w:color w:val="FF0000"/>
          <w:szCs w:val="24"/>
        </w:rPr>
        <w:t xml:space="preserve"> </w:t>
      </w:r>
      <w:r w:rsidRPr="00986B8B">
        <w:rPr>
          <w:rFonts w:asciiTheme="minorHAnsi" w:hAnsiTheme="minorHAnsi"/>
          <w:szCs w:val="24"/>
        </w:rPr>
        <w:t>Pledges</w:t>
      </w:r>
      <w:proofErr w:type="gramEnd"/>
      <w:r w:rsidRPr="00986B8B">
        <w:rPr>
          <w:rFonts w:asciiTheme="minorHAnsi" w:hAnsiTheme="minorHAnsi"/>
          <w:szCs w:val="24"/>
        </w:rPr>
        <w:t xml:space="preserve">, Contributions &amp; Offering (PCO Income) is behind budget YTD by </w:t>
      </w:r>
      <w:r w:rsidRPr="00986B8B">
        <w:rPr>
          <w:rFonts w:asciiTheme="minorHAnsi" w:hAnsiTheme="minorHAnsi"/>
          <w:color w:val="FF0000"/>
          <w:szCs w:val="24"/>
        </w:rPr>
        <w:t>($54K)</w:t>
      </w:r>
      <w:r>
        <w:rPr>
          <w:rFonts w:asciiTheme="minorHAnsi" w:hAnsiTheme="minorHAnsi"/>
          <w:szCs w:val="24"/>
        </w:rPr>
        <w:t xml:space="preserve"> but ahead of April 2017 YTD by </w:t>
      </w:r>
      <w:r w:rsidRPr="00986B8B">
        <w:rPr>
          <w:rFonts w:asciiTheme="minorHAnsi" w:hAnsiTheme="minorHAnsi"/>
          <w:szCs w:val="24"/>
        </w:rPr>
        <w:t>$87K</w:t>
      </w:r>
      <w:r>
        <w:rPr>
          <w:rFonts w:asciiTheme="minorHAnsi" w:hAnsiTheme="minorHAnsi"/>
          <w:szCs w:val="24"/>
        </w:rPr>
        <w:t>.</w:t>
      </w:r>
      <w:r w:rsidRPr="00986B8B">
        <w:rPr>
          <w:rFonts w:asciiTheme="minorHAnsi" w:hAnsiTheme="minorHAnsi"/>
          <w:szCs w:val="24"/>
        </w:rPr>
        <w:t xml:space="preserve"> </w:t>
      </w:r>
      <w:r>
        <w:rPr>
          <w:rFonts w:asciiTheme="minorHAnsi" w:hAnsiTheme="minorHAnsi"/>
          <w:szCs w:val="24"/>
        </w:rPr>
        <w:t>This is an improvement relative to budget of $24</w:t>
      </w:r>
      <w:r w:rsidRPr="009F3610">
        <w:rPr>
          <w:rFonts w:asciiTheme="minorHAnsi" w:hAnsiTheme="minorHAnsi"/>
          <w:szCs w:val="24"/>
        </w:rPr>
        <w:t xml:space="preserve">K over </w:t>
      </w:r>
      <w:r>
        <w:rPr>
          <w:rFonts w:asciiTheme="minorHAnsi" w:hAnsiTheme="minorHAnsi"/>
          <w:szCs w:val="24"/>
        </w:rPr>
        <w:t>March</w:t>
      </w:r>
      <w:r w:rsidRPr="009F3610">
        <w:rPr>
          <w:rFonts w:asciiTheme="minorHAnsi" w:hAnsiTheme="minorHAnsi"/>
          <w:szCs w:val="24"/>
        </w:rPr>
        <w:t>’s position</w:t>
      </w:r>
      <w:r>
        <w:rPr>
          <w:rFonts w:asciiTheme="minorHAnsi" w:hAnsiTheme="minorHAnsi"/>
          <w:szCs w:val="24"/>
        </w:rPr>
        <w:t xml:space="preserve"> and was aided by several</w:t>
      </w:r>
      <w:r w:rsidRPr="00986B8B">
        <w:rPr>
          <w:rFonts w:asciiTheme="minorHAnsi" w:hAnsiTheme="minorHAnsi"/>
          <w:szCs w:val="24"/>
        </w:rPr>
        <w:t xml:space="preserve"> factors – giving statements </w:t>
      </w:r>
      <w:r>
        <w:rPr>
          <w:rFonts w:asciiTheme="minorHAnsi" w:hAnsiTheme="minorHAnsi"/>
          <w:szCs w:val="24"/>
        </w:rPr>
        <w:t>sent at the end of March;</w:t>
      </w:r>
      <w:r w:rsidRPr="00986B8B">
        <w:rPr>
          <w:rFonts w:asciiTheme="minorHAnsi" w:hAnsiTheme="minorHAnsi"/>
          <w:szCs w:val="24"/>
        </w:rPr>
        <w:t xml:space="preserve"> five Sundays in April</w:t>
      </w:r>
      <w:r>
        <w:rPr>
          <w:rFonts w:asciiTheme="minorHAnsi" w:hAnsiTheme="minorHAnsi"/>
          <w:szCs w:val="24"/>
        </w:rPr>
        <w:t xml:space="preserve">; </w:t>
      </w:r>
      <w:r w:rsidRPr="00986B8B">
        <w:rPr>
          <w:rFonts w:asciiTheme="minorHAnsi" w:hAnsiTheme="minorHAnsi"/>
          <w:szCs w:val="24"/>
        </w:rPr>
        <w:t xml:space="preserve">and </w:t>
      </w:r>
      <w:r>
        <w:rPr>
          <w:rFonts w:asciiTheme="minorHAnsi" w:hAnsiTheme="minorHAnsi"/>
          <w:szCs w:val="24"/>
        </w:rPr>
        <w:t>an increase of over 80% in Easter giving.</w:t>
      </w:r>
    </w:p>
    <w:p w14:paraId="1E4AE170" w14:textId="77777777" w:rsidR="005B2D09" w:rsidRDefault="005B2D09" w:rsidP="005B2D09">
      <w:pPr>
        <w:rPr>
          <w:rFonts w:asciiTheme="minorHAnsi" w:hAnsiTheme="minorHAnsi"/>
          <w:szCs w:val="24"/>
        </w:rPr>
      </w:pPr>
    </w:p>
    <w:p w14:paraId="39B74168" w14:textId="77777777" w:rsidR="005B2D09" w:rsidRPr="00986B8B" w:rsidRDefault="005B2D09" w:rsidP="005B2D09">
      <w:pPr>
        <w:rPr>
          <w:rFonts w:asciiTheme="minorHAnsi" w:hAnsiTheme="minorHAnsi"/>
          <w:szCs w:val="24"/>
        </w:rPr>
      </w:pPr>
      <w:r>
        <w:rPr>
          <w:rFonts w:asciiTheme="minorHAnsi" w:hAnsiTheme="minorHAnsi"/>
          <w:szCs w:val="24"/>
        </w:rPr>
        <w:t>Easter in-person attendance exceeded 1700 and an additional 683 worshipped via Livestream.</w:t>
      </w:r>
    </w:p>
    <w:p w14:paraId="465503B4" w14:textId="77777777" w:rsidR="005B2D09" w:rsidRPr="00986B8B" w:rsidRDefault="005B2D09" w:rsidP="005B2D09">
      <w:pPr>
        <w:rPr>
          <w:rFonts w:asciiTheme="minorHAnsi" w:hAnsiTheme="minorHAnsi"/>
          <w:szCs w:val="24"/>
        </w:rPr>
      </w:pPr>
    </w:p>
    <w:p w14:paraId="467BF0D3" w14:textId="77777777" w:rsidR="005B2D09" w:rsidRDefault="005B2D09" w:rsidP="005B2D09">
      <w:pPr>
        <w:jc w:val="both"/>
        <w:rPr>
          <w:rFonts w:asciiTheme="minorHAnsi" w:hAnsiTheme="minorHAnsi"/>
          <w:szCs w:val="24"/>
        </w:rPr>
      </w:pPr>
      <w:r>
        <w:rPr>
          <w:rFonts w:asciiTheme="minorHAnsi" w:hAnsiTheme="minorHAnsi"/>
          <w:szCs w:val="24"/>
        </w:rPr>
        <w:t>Weekday School continues to reflect a positive variance to budget, as does total income.  Expenses also reflect an overall positive variance to budget.</w:t>
      </w:r>
    </w:p>
    <w:p w14:paraId="1BD29FBA" w14:textId="77777777" w:rsidR="005B2D09" w:rsidRDefault="005B2D09" w:rsidP="005B2D09">
      <w:pPr>
        <w:jc w:val="both"/>
        <w:rPr>
          <w:rFonts w:asciiTheme="minorHAnsi" w:hAnsiTheme="minorHAnsi"/>
          <w:szCs w:val="24"/>
        </w:rPr>
      </w:pPr>
    </w:p>
    <w:p w14:paraId="7A466A93" w14:textId="77777777" w:rsidR="005B2D09" w:rsidRDefault="005B2D09" w:rsidP="005B2D09">
      <w:pPr>
        <w:jc w:val="both"/>
        <w:rPr>
          <w:rFonts w:asciiTheme="minorHAnsi" w:hAnsiTheme="minorHAnsi"/>
          <w:szCs w:val="24"/>
        </w:rPr>
      </w:pPr>
      <w:r w:rsidRPr="00986B8B">
        <w:rPr>
          <w:rFonts w:asciiTheme="minorHAnsi" w:hAnsiTheme="minorHAnsi"/>
          <w:szCs w:val="24"/>
        </w:rPr>
        <w:t xml:space="preserve">Net overall operating income is </w:t>
      </w:r>
      <w:r>
        <w:rPr>
          <w:rFonts w:asciiTheme="minorHAnsi" w:hAnsiTheme="minorHAnsi"/>
          <w:szCs w:val="24"/>
        </w:rPr>
        <w:t xml:space="preserve">$136K thru April 2018, which represents a </w:t>
      </w:r>
      <w:r w:rsidRPr="00986B8B">
        <w:rPr>
          <w:rFonts w:asciiTheme="minorHAnsi" w:hAnsiTheme="minorHAnsi"/>
          <w:szCs w:val="24"/>
        </w:rPr>
        <w:t>$53K positive variance to budget</w:t>
      </w:r>
      <w:r>
        <w:rPr>
          <w:rFonts w:asciiTheme="minorHAnsi" w:hAnsiTheme="minorHAnsi"/>
          <w:szCs w:val="24"/>
        </w:rPr>
        <w:t xml:space="preserve"> YTD</w:t>
      </w:r>
      <w:r w:rsidRPr="00986B8B">
        <w:rPr>
          <w:rFonts w:asciiTheme="minorHAnsi" w:hAnsiTheme="minorHAnsi"/>
          <w:szCs w:val="24"/>
        </w:rPr>
        <w:t>.</w:t>
      </w:r>
    </w:p>
    <w:p w14:paraId="7A737898" w14:textId="77777777" w:rsidR="005B2D09" w:rsidRPr="00986B8B" w:rsidRDefault="005B2D09" w:rsidP="005B2D09">
      <w:pPr>
        <w:jc w:val="both"/>
        <w:rPr>
          <w:rFonts w:asciiTheme="minorHAnsi" w:hAnsiTheme="minorHAnsi"/>
          <w:szCs w:val="24"/>
        </w:rPr>
      </w:pPr>
    </w:p>
    <w:p w14:paraId="3AE64E57" w14:textId="77777777" w:rsidR="005B2D09" w:rsidRPr="00990A1F" w:rsidRDefault="005B2D09" w:rsidP="005B2D09">
      <w:pPr>
        <w:jc w:val="both"/>
        <w:rPr>
          <w:rFonts w:asciiTheme="minorHAnsi" w:hAnsiTheme="minorHAnsi"/>
          <w:szCs w:val="24"/>
        </w:rPr>
      </w:pPr>
      <w:r w:rsidRPr="00990A1F">
        <w:rPr>
          <w:rFonts w:asciiTheme="minorHAnsi" w:hAnsiTheme="minorHAnsi"/>
          <w:b/>
          <w:szCs w:val="24"/>
          <w:u w:val="single"/>
        </w:rPr>
        <w:t>Outreach</w:t>
      </w:r>
      <w:r w:rsidRPr="00990A1F">
        <w:rPr>
          <w:rFonts w:asciiTheme="minorHAnsi" w:hAnsiTheme="minorHAnsi"/>
          <w:szCs w:val="24"/>
        </w:rPr>
        <w:t xml:space="preserve"> –  </w:t>
      </w:r>
    </w:p>
    <w:p w14:paraId="30582178" w14:textId="77777777" w:rsidR="005B2D09" w:rsidRDefault="005B2D09" w:rsidP="005B2D09">
      <w:pPr>
        <w:jc w:val="both"/>
        <w:rPr>
          <w:rFonts w:asciiTheme="minorHAnsi" w:hAnsiTheme="minorHAnsi"/>
          <w:szCs w:val="24"/>
        </w:rPr>
      </w:pPr>
      <w:r w:rsidRPr="00990A1F">
        <w:rPr>
          <w:rFonts w:asciiTheme="minorHAnsi" w:hAnsiTheme="minorHAnsi"/>
          <w:szCs w:val="24"/>
        </w:rPr>
        <w:t xml:space="preserve">Outreach Committee met to make final allocations from 2018 available funds. The following additional allocations were made: </w:t>
      </w:r>
    </w:p>
    <w:p w14:paraId="6B408B6C" w14:textId="77777777" w:rsidR="00DB2AC1" w:rsidRDefault="00DB2AC1" w:rsidP="005B2D09">
      <w:pPr>
        <w:jc w:val="both"/>
        <w:rPr>
          <w:rFonts w:asciiTheme="minorHAnsi" w:hAnsiTheme="minorHAnsi"/>
          <w:szCs w:val="24"/>
        </w:rPr>
      </w:pPr>
    </w:p>
    <w:tbl>
      <w:tblPr>
        <w:tblW w:w="6701" w:type="dxa"/>
        <w:tblInd w:w="-23" w:type="dxa"/>
        <w:tblCellMar>
          <w:left w:w="0" w:type="dxa"/>
          <w:right w:w="0" w:type="dxa"/>
        </w:tblCellMar>
        <w:tblLook w:val="04A0" w:firstRow="1" w:lastRow="0" w:firstColumn="1" w:lastColumn="0" w:noHBand="0" w:noVBand="1"/>
      </w:tblPr>
      <w:tblGrid>
        <w:gridCol w:w="4560"/>
        <w:gridCol w:w="2141"/>
      </w:tblGrid>
      <w:tr w:rsidR="005B2D09" w:rsidRPr="00990A1F" w14:paraId="465929F1" w14:textId="77777777" w:rsidTr="003C3196">
        <w:trPr>
          <w:trHeight w:val="323"/>
        </w:trPr>
        <w:tc>
          <w:tcPr>
            <w:tcW w:w="4560" w:type="dxa"/>
            <w:noWrap/>
            <w:tcMar>
              <w:top w:w="0" w:type="dxa"/>
              <w:left w:w="108" w:type="dxa"/>
              <w:bottom w:w="0" w:type="dxa"/>
              <w:right w:w="108" w:type="dxa"/>
            </w:tcMar>
            <w:vAlign w:val="bottom"/>
            <w:hideMark/>
          </w:tcPr>
          <w:p w14:paraId="4008C578" w14:textId="77777777" w:rsidR="005B2D09" w:rsidRPr="00990A1F" w:rsidRDefault="005B2D09" w:rsidP="003C3196">
            <w:pPr>
              <w:rPr>
                <w:rFonts w:ascii="Century Gothic" w:hAnsi="Century Gothic"/>
                <w:sz w:val="20"/>
              </w:rPr>
            </w:pPr>
            <w:r w:rsidRPr="00990A1F">
              <w:rPr>
                <w:rFonts w:ascii="Century Gothic" w:hAnsi="Century Gothic"/>
                <w:sz w:val="20"/>
              </w:rPr>
              <w:t>Division of Overseas Ministries</w:t>
            </w:r>
          </w:p>
        </w:tc>
        <w:tc>
          <w:tcPr>
            <w:tcW w:w="2141" w:type="dxa"/>
            <w:noWrap/>
            <w:tcMar>
              <w:top w:w="0" w:type="dxa"/>
              <w:left w:w="108" w:type="dxa"/>
              <w:bottom w:w="0" w:type="dxa"/>
              <w:right w:w="108" w:type="dxa"/>
            </w:tcMar>
            <w:vAlign w:val="bottom"/>
            <w:hideMark/>
          </w:tcPr>
          <w:p w14:paraId="2B8C745F"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$ 20,000 </w:t>
            </w:r>
          </w:p>
        </w:tc>
      </w:tr>
      <w:tr w:rsidR="005B2D09" w:rsidRPr="00990A1F" w14:paraId="696712F3" w14:textId="77777777" w:rsidTr="003C3196">
        <w:trPr>
          <w:trHeight w:val="323"/>
        </w:trPr>
        <w:tc>
          <w:tcPr>
            <w:tcW w:w="4560" w:type="dxa"/>
            <w:noWrap/>
            <w:tcMar>
              <w:top w:w="0" w:type="dxa"/>
              <w:left w:w="108" w:type="dxa"/>
              <w:bottom w:w="0" w:type="dxa"/>
              <w:right w:w="108" w:type="dxa"/>
            </w:tcMar>
            <w:vAlign w:val="bottom"/>
            <w:hideMark/>
          </w:tcPr>
          <w:p w14:paraId="65AADCB0" w14:textId="77777777" w:rsidR="005B2D09" w:rsidRPr="00990A1F" w:rsidRDefault="005B2D09" w:rsidP="003C3196">
            <w:pPr>
              <w:rPr>
                <w:rFonts w:ascii="Century Gothic" w:hAnsi="Century Gothic"/>
                <w:sz w:val="20"/>
              </w:rPr>
            </w:pPr>
            <w:r w:rsidRPr="00990A1F">
              <w:rPr>
                <w:rFonts w:ascii="Century Gothic" w:hAnsi="Century Gothic"/>
                <w:sz w:val="20"/>
              </w:rPr>
              <w:t>Habitat for Humanity local build</w:t>
            </w:r>
          </w:p>
        </w:tc>
        <w:tc>
          <w:tcPr>
            <w:tcW w:w="2141" w:type="dxa"/>
            <w:noWrap/>
            <w:tcMar>
              <w:top w:w="0" w:type="dxa"/>
              <w:left w:w="108" w:type="dxa"/>
              <w:bottom w:w="0" w:type="dxa"/>
              <w:right w:w="108" w:type="dxa"/>
            </w:tcMar>
            <w:vAlign w:val="bottom"/>
            <w:hideMark/>
          </w:tcPr>
          <w:p w14:paraId="66E1397B"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$ 10,000 </w:t>
            </w:r>
          </w:p>
        </w:tc>
      </w:tr>
      <w:tr w:rsidR="005B2D09" w:rsidRPr="00990A1F" w14:paraId="47F47935" w14:textId="77777777" w:rsidTr="003C3196">
        <w:trPr>
          <w:trHeight w:val="323"/>
        </w:trPr>
        <w:tc>
          <w:tcPr>
            <w:tcW w:w="4560" w:type="dxa"/>
            <w:noWrap/>
            <w:tcMar>
              <w:top w:w="0" w:type="dxa"/>
              <w:left w:w="108" w:type="dxa"/>
              <w:bottom w:w="0" w:type="dxa"/>
              <w:right w:w="108" w:type="dxa"/>
            </w:tcMar>
            <w:vAlign w:val="bottom"/>
            <w:hideMark/>
          </w:tcPr>
          <w:p w14:paraId="324EEA5E" w14:textId="77777777" w:rsidR="005B2D09" w:rsidRPr="00990A1F" w:rsidRDefault="005B2D09" w:rsidP="003C3196">
            <w:pPr>
              <w:rPr>
                <w:rFonts w:ascii="Century Gothic" w:hAnsi="Century Gothic"/>
                <w:sz w:val="20"/>
              </w:rPr>
            </w:pPr>
            <w:r w:rsidRPr="00990A1F">
              <w:rPr>
                <w:rFonts w:ascii="Century Gothic" w:hAnsi="Century Gothic"/>
                <w:sz w:val="20"/>
              </w:rPr>
              <w:t>Center for Transforming Lives</w:t>
            </w:r>
          </w:p>
        </w:tc>
        <w:tc>
          <w:tcPr>
            <w:tcW w:w="2141" w:type="dxa"/>
            <w:noWrap/>
            <w:tcMar>
              <w:top w:w="0" w:type="dxa"/>
              <w:left w:w="108" w:type="dxa"/>
              <w:bottom w:w="0" w:type="dxa"/>
              <w:right w:w="108" w:type="dxa"/>
            </w:tcMar>
            <w:vAlign w:val="bottom"/>
            <w:hideMark/>
          </w:tcPr>
          <w:p w14:paraId="1881D5D1"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$ 10,000 </w:t>
            </w:r>
          </w:p>
        </w:tc>
      </w:tr>
      <w:tr w:rsidR="005B2D09" w:rsidRPr="00990A1F" w14:paraId="24AB5682" w14:textId="77777777" w:rsidTr="003C3196">
        <w:trPr>
          <w:trHeight w:val="323"/>
        </w:trPr>
        <w:tc>
          <w:tcPr>
            <w:tcW w:w="4560" w:type="dxa"/>
            <w:noWrap/>
            <w:tcMar>
              <w:top w:w="0" w:type="dxa"/>
              <w:left w:w="108" w:type="dxa"/>
              <w:bottom w:w="0" w:type="dxa"/>
              <w:right w:w="108" w:type="dxa"/>
            </w:tcMar>
            <w:vAlign w:val="bottom"/>
            <w:hideMark/>
          </w:tcPr>
          <w:p w14:paraId="08DACEA2" w14:textId="77777777" w:rsidR="005B2D09" w:rsidRPr="00990A1F" w:rsidRDefault="005B2D09" w:rsidP="003C3196">
            <w:pPr>
              <w:rPr>
                <w:rFonts w:ascii="Century Gothic" w:hAnsi="Century Gothic"/>
                <w:sz w:val="20"/>
              </w:rPr>
            </w:pPr>
            <w:r w:rsidRPr="00990A1F">
              <w:rPr>
                <w:rFonts w:ascii="Century Gothic" w:hAnsi="Century Gothic"/>
                <w:sz w:val="20"/>
              </w:rPr>
              <w:t xml:space="preserve">Northside Inter Community </w:t>
            </w:r>
          </w:p>
        </w:tc>
        <w:tc>
          <w:tcPr>
            <w:tcW w:w="2141" w:type="dxa"/>
            <w:noWrap/>
            <w:tcMar>
              <w:top w:w="0" w:type="dxa"/>
              <w:left w:w="108" w:type="dxa"/>
              <w:bottom w:w="0" w:type="dxa"/>
              <w:right w:w="108" w:type="dxa"/>
            </w:tcMar>
            <w:vAlign w:val="bottom"/>
            <w:hideMark/>
          </w:tcPr>
          <w:p w14:paraId="4D35D14D"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$ 10,000 </w:t>
            </w:r>
          </w:p>
        </w:tc>
      </w:tr>
      <w:tr w:rsidR="005B2D09" w:rsidRPr="00990A1F" w14:paraId="3AC01F13" w14:textId="77777777" w:rsidTr="003C3196">
        <w:trPr>
          <w:trHeight w:val="323"/>
        </w:trPr>
        <w:tc>
          <w:tcPr>
            <w:tcW w:w="4560" w:type="dxa"/>
            <w:noWrap/>
            <w:tcMar>
              <w:top w:w="0" w:type="dxa"/>
              <w:left w:w="108" w:type="dxa"/>
              <w:bottom w:w="0" w:type="dxa"/>
              <w:right w:w="108" w:type="dxa"/>
            </w:tcMar>
            <w:vAlign w:val="bottom"/>
            <w:hideMark/>
          </w:tcPr>
          <w:p w14:paraId="5C228367" w14:textId="77777777" w:rsidR="005B2D09" w:rsidRPr="00990A1F" w:rsidRDefault="005B2D09" w:rsidP="003C3196">
            <w:pPr>
              <w:rPr>
                <w:rFonts w:ascii="Century Gothic" w:hAnsi="Century Gothic"/>
                <w:sz w:val="20"/>
              </w:rPr>
            </w:pPr>
            <w:r w:rsidRPr="00990A1F">
              <w:rPr>
                <w:rFonts w:ascii="Century Gothic" w:hAnsi="Century Gothic"/>
                <w:sz w:val="20"/>
              </w:rPr>
              <w:t>Bethany Fellows</w:t>
            </w:r>
          </w:p>
        </w:tc>
        <w:tc>
          <w:tcPr>
            <w:tcW w:w="2141" w:type="dxa"/>
            <w:noWrap/>
            <w:tcMar>
              <w:top w:w="0" w:type="dxa"/>
              <w:left w:w="108" w:type="dxa"/>
              <w:bottom w:w="0" w:type="dxa"/>
              <w:right w:w="108" w:type="dxa"/>
            </w:tcMar>
            <w:vAlign w:val="bottom"/>
            <w:hideMark/>
          </w:tcPr>
          <w:p w14:paraId="3317FFE1"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$ 10,000 </w:t>
            </w:r>
          </w:p>
        </w:tc>
      </w:tr>
      <w:tr w:rsidR="005B2D09" w:rsidRPr="00990A1F" w14:paraId="386FF873" w14:textId="77777777" w:rsidTr="003C3196">
        <w:trPr>
          <w:trHeight w:val="323"/>
        </w:trPr>
        <w:tc>
          <w:tcPr>
            <w:tcW w:w="4560" w:type="dxa"/>
            <w:noWrap/>
            <w:tcMar>
              <w:top w:w="0" w:type="dxa"/>
              <w:left w:w="108" w:type="dxa"/>
              <w:bottom w:w="0" w:type="dxa"/>
              <w:right w:w="108" w:type="dxa"/>
            </w:tcMar>
            <w:vAlign w:val="bottom"/>
            <w:hideMark/>
          </w:tcPr>
          <w:p w14:paraId="7774E88D" w14:textId="77777777" w:rsidR="005B2D09" w:rsidRPr="00990A1F" w:rsidRDefault="005B2D09" w:rsidP="003C3196">
            <w:pPr>
              <w:rPr>
                <w:rFonts w:ascii="Century Gothic" w:hAnsi="Century Gothic"/>
                <w:sz w:val="20"/>
              </w:rPr>
            </w:pPr>
            <w:r w:rsidRPr="00990A1F">
              <w:rPr>
                <w:rFonts w:ascii="Century Gothic" w:hAnsi="Century Gothic"/>
                <w:sz w:val="20"/>
              </w:rPr>
              <w:t>Day Resource Center</w:t>
            </w:r>
          </w:p>
        </w:tc>
        <w:tc>
          <w:tcPr>
            <w:tcW w:w="2141" w:type="dxa"/>
            <w:noWrap/>
            <w:tcMar>
              <w:top w:w="0" w:type="dxa"/>
              <w:left w:w="108" w:type="dxa"/>
              <w:bottom w:w="0" w:type="dxa"/>
              <w:right w:w="108" w:type="dxa"/>
            </w:tcMar>
            <w:vAlign w:val="bottom"/>
            <w:hideMark/>
          </w:tcPr>
          <w:p w14:paraId="5B0A6275"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$ 10,000 </w:t>
            </w:r>
          </w:p>
        </w:tc>
      </w:tr>
      <w:tr w:rsidR="005B2D09" w:rsidRPr="00990A1F" w14:paraId="5E899EC6" w14:textId="77777777" w:rsidTr="003C3196">
        <w:trPr>
          <w:trHeight w:val="323"/>
        </w:trPr>
        <w:tc>
          <w:tcPr>
            <w:tcW w:w="4560" w:type="dxa"/>
            <w:noWrap/>
            <w:tcMar>
              <w:top w:w="0" w:type="dxa"/>
              <w:left w:w="108" w:type="dxa"/>
              <w:bottom w:w="0" w:type="dxa"/>
              <w:right w:w="108" w:type="dxa"/>
            </w:tcMar>
            <w:vAlign w:val="bottom"/>
            <w:hideMark/>
          </w:tcPr>
          <w:p w14:paraId="3A9B145E" w14:textId="77777777" w:rsidR="005B2D09" w:rsidRPr="00990A1F" w:rsidRDefault="005B2D09" w:rsidP="003C3196">
            <w:pPr>
              <w:rPr>
                <w:rFonts w:ascii="Century Gothic" w:hAnsi="Century Gothic"/>
                <w:sz w:val="20"/>
              </w:rPr>
            </w:pPr>
            <w:r w:rsidRPr="00990A1F">
              <w:rPr>
                <w:rFonts w:ascii="Century Gothic" w:hAnsi="Century Gothic"/>
                <w:sz w:val="20"/>
              </w:rPr>
              <w:t>Bethany Fellows for Jamie Plunkett</w:t>
            </w:r>
          </w:p>
        </w:tc>
        <w:tc>
          <w:tcPr>
            <w:tcW w:w="2141" w:type="dxa"/>
            <w:noWrap/>
            <w:tcMar>
              <w:top w:w="0" w:type="dxa"/>
              <w:left w:w="108" w:type="dxa"/>
              <w:bottom w:w="0" w:type="dxa"/>
              <w:right w:w="108" w:type="dxa"/>
            </w:tcMar>
            <w:vAlign w:val="bottom"/>
            <w:hideMark/>
          </w:tcPr>
          <w:p w14:paraId="6A6923A7"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2,500 </w:t>
            </w:r>
          </w:p>
        </w:tc>
      </w:tr>
      <w:tr w:rsidR="005B2D09" w:rsidRPr="00990A1F" w14:paraId="654B24CE" w14:textId="77777777" w:rsidTr="003C3196">
        <w:trPr>
          <w:trHeight w:val="323"/>
        </w:trPr>
        <w:tc>
          <w:tcPr>
            <w:tcW w:w="4560" w:type="dxa"/>
            <w:noWrap/>
            <w:tcMar>
              <w:top w:w="0" w:type="dxa"/>
              <w:left w:w="108" w:type="dxa"/>
              <w:bottom w:w="0" w:type="dxa"/>
              <w:right w:w="108" w:type="dxa"/>
            </w:tcMar>
            <w:vAlign w:val="bottom"/>
            <w:hideMark/>
          </w:tcPr>
          <w:p w14:paraId="609CFB5A" w14:textId="77777777" w:rsidR="005B2D09" w:rsidRPr="00990A1F" w:rsidRDefault="005B2D09" w:rsidP="003C3196">
            <w:pPr>
              <w:rPr>
                <w:rFonts w:ascii="Century Gothic" w:hAnsi="Century Gothic"/>
                <w:sz w:val="20"/>
              </w:rPr>
            </w:pPr>
            <w:r w:rsidRPr="00990A1F">
              <w:rPr>
                <w:rFonts w:ascii="Century Gothic" w:hAnsi="Century Gothic"/>
                <w:sz w:val="20"/>
              </w:rPr>
              <w:t>Puerto Rico relief (WOC)</w:t>
            </w:r>
          </w:p>
        </w:tc>
        <w:tc>
          <w:tcPr>
            <w:tcW w:w="2141" w:type="dxa"/>
            <w:noWrap/>
            <w:tcMar>
              <w:top w:w="0" w:type="dxa"/>
              <w:left w:w="108" w:type="dxa"/>
              <w:bottom w:w="0" w:type="dxa"/>
              <w:right w:w="108" w:type="dxa"/>
            </w:tcMar>
            <w:vAlign w:val="bottom"/>
            <w:hideMark/>
          </w:tcPr>
          <w:p w14:paraId="01639B58"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$ 25,000 </w:t>
            </w:r>
          </w:p>
        </w:tc>
      </w:tr>
      <w:tr w:rsidR="005B2D09" w:rsidRPr="00990A1F" w14:paraId="257B0F23" w14:textId="77777777" w:rsidTr="003C3196">
        <w:trPr>
          <w:trHeight w:val="323"/>
        </w:trPr>
        <w:tc>
          <w:tcPr>
            <w:tcW w:w="4560" w:type="dxa"/>
            <w:noWrap/>
            <w:tcMar>
              <w:top w:w="0" w:type="dxa"/>
              <w:left w:w="108" w:type="dxa"/>
              <w:bottom w:w="0" w:type="dxa"/>
              <w:right w:w="108" w:type="dxa"/>
            </w:tcMar>
            <w:vAlign w:val="bottom"/>
            <w:hideMark/>
          </w:tcPr>
          <w:p w14:paraId="0ECFE8A1" w14:textId="77777777" w:rsidR="005B2D09" w:rsidRPr="00990A1F" w:rsidRDefault="005B2D09" w:rsidP="003C3196">
            <w:pPr>
              <w:rPr>
                <w:rFonts w:ascii="Century Gothic" w:hAnsi="Century Gothic"/>
                <w:sz w:val="20"/>
              </w:rPr>
            </w:pPr>
            <w:r w:rsidRPr="00990A1F">
              <w:rPr>
                <w:rFonts w:ascii="Century Gothic" w:hAnsi="Century Gothic"/>
                <w:sz w:val="20"/>
              </w:rPr>
              <w:t>Cypress Creek Christian Church donation</w:t>
            </w:r>
          </w:p>
        </w:tc>
        <w:tc>
          <w:tcPr>
            <w:tcW w:w="2141" w:type="dxa"/>
            <w:noWrap/>
            <w:tcMar>
              <w:top w:w="0" w:type="dxa"/>
              <w:left w:w="108" w:type="dxa"/>
              <w:bottom w:w="0" w:type="dxa"/>
              <w:right w:w="108" w:type="dxa"/>
            </w:tcMar>
            <w:vAlign w:val="bottom"/>
            <w:hideMark/>
          </w:tcPr>
          <w:p w14:paraId="591C15BE"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$ 20,000 </w:t>
            </w:r>
          </w:p>
        </w:tc>
      </w:tr>
      <w:tr w:rsidR="005B2D09" w:rsidRPr="00990A1F" w14:paraId="2BC1B0CD" w14:textId="77777777" w:rsidTr="003C3196">
        <w:trPr>
          <w:trHeight w:val="323"/>
        </w:trPr>
        <w:tc>
          <w:tcPr>
            <w:tcW w:w="4560" w:type="dxa"/>
            <w:noWrap/>
            <w:tcMar>
              <w:top w:w="0" w:type="dxa"/>
              <w:left w:w="108" w:type="dxa"/>
              <w:bottom w:w="0" w:type="dxa"/>
              <w:right w:w="108" w:type="dxa"/>
            </w:tcMar>
            <w:vAlign w:val="bottom"/>
            <w:hideMark/>
          </w:tcPr>
          <w:p w14:paraId="7D0087E1" w14:textId="77777777" w:rsidR="005B2D09" w:rsidRPr="00990A1F" w:rsidRDefault="005B2D09" w:rsidP="003C3196">
            <w:pPr>
              <w:rPr>
                <w:rFonts w:ascii="Century Gothic" w:hAnsi="Century Gothic"/>
                <w:sz w:val="20"/>
              </w:rPr>
            </w:pPr>
            <w:r w:rsidRPr="00990A1F">
              <w:rPr>
                <w:rFonts w:ascii="Century Gothic" w:hAnsi="Century Gothic"/>
                <w:sz w:val="20"/>
              </w:rPr>
              <w:t>Donation to Iglesia Cristiana Betania</w:t>
            </w:r>
          </w:p>
        </w:tc>
        <w:tc>
          <w:tcPr>
            <w:tcW w:w="2141" w:type="dxa"/>
            <w:noWrap/>
            <w:tcMar>
              <w:top w:w="0" w:type="dxa"/>
              <w:left w:w="108" w:type="dxa"/>
              <w:bottom w:w="0" w:type="dxa"/>
              <w:right w:w="108" w:type="dxa"/>
            </w:tcMar>
            <w:vAlign w:val="bottom"/>
            <w:hideMark/>
          </w:tcPr>
          <w:p w14:paraId="1869BE99" w14:textId="77777777" w:rsidR="005B2D09" w:rsidRPr="00990A1F" w:rsidRDefault="005B2D09" w:rsidP="003C3196">
            <w:pPr>
              <w:ind w:firstLine="540"/>
              <w:jc w:val="right"/>
              <w:rPr>
                <w:rFonts w:ascii="Century Gothic" w:hAnsi="Century Gothic"/>
                <w:sz w:val="20"/>
              </w:rPr>
            </w:pPr>
            <w:r w:rsidRPr="00990A1F">
              <w:rPr>
                <w:rFonts w:ascii="Century Gothic" w:hAnsi="Century Gothic"/>
                <w:sz w:val="20"/>
              </w:rPr>
              <w:t xml:space="preserve">$   3,000 </w:t>
            </w:r>
          </w:p>
        </w:tc>
      </w:tr>
    </w:tbl>
    <w:p w14:paraId="40A86B4F" w14:textId="77777777" w:rsidR="005B2D09" w:rsidRDefault="005B2D09" w:rsidP="005B2D09">
      <w:pPr>
        <w:rPr>
          <w:b/>
          <w:szCs w:val="24"/>
        </w:rPr>
      </w:pPr>
    </w:p>
    <w:p w14:paraId="18299071" w14:textId="5368BBDD" w:rsidR="005B2D09" w:rsidRDefault="005B2D09" w:rsidP="005B2D09">
      <w:pPr>
        <w:rPr>
          <w:b/>
          <w:szCs w:val="24"/>
        </w:rPr>
      </w:pPr>
      <w:r w:rsidRPr="00990A1F">
        <w:rPr>
          <w:b/>
          <w:szCs w:val="24"/>
        </w:rPr>
        <w:t xml:space="preserve">Total: </w:t>
      </w:r>
      <w:r w:rsidRPr="00990A1F">
        <w:rPr>
          <w:b/>
          <w:szCs w:val="24"/>
        </w:rPr>
        <w:tab/>
      </w:r>
      <w:r w:rsidRPr="00990A1F">
        <w:rPr>
          <w:b/>
          <w:szCs w:val="24"/>
        </w:rPr>
        <w:tab/>
      </w:r>
      <w:r w:rsidRPr="00990A1F">
        <w:rPr>
          <w:b/>
          <w:szCs w:val="24"/>
        </w:rPr>
        <w:tab/>
      </w:r>
      <w:r w:rsidRPr="00990A1F">
        <w:rPr>
          <w:b/>
          <w:szCs w:val="24"/>
        </w:rPr>
        <w:tab/>
      </w:r>
      <w:r w:rsidRPr="00990A1F">
        <w:rPr>
          <w:b/>
          <w:szCs w:val="24"/>
        </w:rPr>
        <w:tab/>
      </w:r>
      <w:r w:rsidRPr="00990A1F">
        <w:rPr>
          <w:b/>
          <w:szCs w:val="24"/>
        </w:rPr>
        <w:tab/>
      </w:r>
      <w:r w:rsidRPr="00990A1F">
        <w:rPr>
          <w:b/>
          <w:szCs w:val="24"/>
        </w:rPr>
        <w:tab/>
        <w:t xml:space="preserve">   </w:t>
      </w:r>
      <w:r>
        <w:rPr>
          <w:b/>
          <w:szCs w:val="24"/>
        </w:rPr>
        <w:t xml:space="preserve">   </w:t>
      </w:r>
      <w:r w:rsidR="00DB2AC1">
        <w:rPr>
          <w:b/>
          <w:szCs w:val="24"/>
        </w:rPr>
        <w:tab/>
      </w:r>
      <w:r>
        <w:rPr>
          <w:b/>
          <w:szCs w:val="24"/>
        </w:rPr>
        <w:t xml:space="preserve">   </w:t>
      </w:r>
      <w:r w:rsidR="00DB2AC1">
        <w:rPr>
          <w:b/>
          <w:szCs w:val="24"/>
        </w:rPr>
        <w:t xml:space="preserve">      </w:t>
      </w:r>
      <w:r w:rsidRPr="00990A1F">
        <w:rPr>
          <w:b/>
          <w:szCs w:val="24"/>
        </w:rPr>
        <w:t xml:space="preserve">  $120,500</w:t>
      </w:r>
    </w:p>
    <w:p w14:paraId="0D96F142" w14:textId="77777777" w:rsidR="005B2D09" w:rsidRPr="00990A1F" w:rsidRDefault="005B2D09" w:rsidP="005B2D09">
      <w:pPr>
        <w:rPr>
          <w:b/>
          <w:szCs w:val="24"/>
        </w:rPr>
      </w:pPr>
    </w:p>
    <w:p w14:paraId="35729BBB" w14:textId="46806055" w:rsidR="005B2D09" w:rsidRPr="0042116A" w:rsidRDefault="005B2D09" w:rsidP="0042116A">
      <w:pPr>
        <w:rPr>
          <w:b/>
          <w:szCs w:val="24"/>
        </w:rPr>
      </w:pPr>
      <w:r w:rsidRPr="006131AC">
        <w:rPr>
          <w:b/>
          <w:szCs w:val="24"/>
        </w:rPr>
        <w:t xml:space="preserve">Total YTD Mission &amp; Outreach </w:t>
      </w:r>
      <w:r>
        <w:rPr>
          <w:b/>
          <w:szCs w:val="24"/>
        </w:rPr>
        <w:t>Funds Distributed:</w:t>
      </w:r>
      <w:r>
        <w:rPr>
          <w:b/>
          <w:szCs w:val="24"/>
        </w:rPr>
        <w:tab/>
        <w:t xml:space="preserve">           </w:t>
      </w:r>
      <w:r w:rsidRPr="006131AC">
        <w:rPr>
          <w:b/>
          <w:szCs w:val="24"/>
        </w:rPr>
        <w:t>$</w:t>
      </w:r>
      <w:r>
        <w:rPr>
          <w:b/>
          <w:szCs w:val="24"/>
        </w:rPr>
        <w:t>262,822.</w:t>
      </w:r>
    </w:p>
    <w:p w14:paraId="08CD1CCB" w14:textId="77777777" w:rsidR="005B2D09" w:rsidRDefault="005B2D09" w:rsidP="005B2D09">
      <w:pPr>
        <w:jc w:val="both"/>
        <w:rPr>
          <w:rFonts w:asciiTheme="minorHAnsi" w:hAnsiTheme="minorHAnsi"/>
          <w:b/>
          <w:szCs w:val="24"/>
          <w:u w:val="single"/>
        </w:rPr>
      </w:pPr>
    </w:p>
    <w:p w14:paraId="468C21FB" w14:textId="77777777" w:rsidR="0042116A" w:rsidRDefault="0042116A" w:rsidP="005B2D09">
      <w:pPr>
        <w:jc w:val="both"/>
        <w:rPr>
          <w:rFonts w:asciiTheme="minorHAnsi" w:hAnsiTheme="minorHAnsi"/>
          <w:b/>
          <w:szCs w:val="24"/>
          <w:u w:val="single"/>
        </w:rPr>
      </w:pPr>
    </w:p>
    <w:p w14:paraId="0900693D" w14:textId="77777777" w:rsidR="0042116A" w:rsidRDefault="0042116A" w:rsidP="005B2D09">
      <w:pPr>
        <w:jc w:val="both"/>
        <w:rPr>
          <w:rFonts w:asciiTheme="minorHAnsi" w:hAnsiTheme="minorHAnsi"/>
          <w:b/>
          <w:szCs w:val="24"/>
          <w:u w:val="single"/>
        </w:rPr>
      </w:pPr>
    </w:p>
    <w:p w14:paraId="6FD1EE79" w14:textId="77777777" w:rsidR="0042116A" w:rsidRDefault="0042116A" w:rsidP="005B2D09">
      <w:pPr>
        <w:jc w:val="both"/>
        <w:rPr>
          <w:rFonts w:asciiTheme="minorHAnsi" w:hAnsiTheme="minorHAnsi"/>
          <w:b/>
          <w:szCs w:val="24"/>
          <w:u w:val="single"/>
        </w:rPr>
      </w:pPr>
    </w:p>
    <w:p w14:paraId="3FD652A4" w14:textId="77777777" w:rsidR="005B2D09" w:rsidRPr="00990A1F" w:rsidRDefault="005B2D09" w:rsidP="005B2D09">
      <w:pPr>
        <w:jc w:val="both"/>
        <w:rPr>
          <w:rFonts w:asciiTheme="minorHAnsi" w:hAnsiTheme="minorHAnsi"/>
          <w:b/>
          <w:bCs/>
          <w:color w:val="FF0000"/>
          <w:szCs w:val="24"/>
        </w:rPr>
      </w:pPr>
      <w:r w:rsidRPr="00990A1F">
        <w:rPr>
          <w:rFonts w:asciiTheme="minorHAnsi" w:hAnsiTheme="minorHAnsi"/>
          <w:b/>
          <w:bCs/>
          <w:szCs w:val="24"/>
          <w:u w:val="single"/>
        </w:rPr>
        <w:lastRenderedPageBreak/>
        <w:t>Restricted Reserve Report</w:t>
      </w:r>
      <w:r w:rsidRPr="00990A1F">
        <w:rPr>
          <w:rFonts w:asciiTheme="minorHAnsi" w:hAnsiTheme="minorHAnsi"/>
          <w:b/>
          <w:bCs/>
          <w:szCs w:val="24"/>
        </w:rPr>
        <w:t xml:space="preserve"> – </w:t>
      </w:r>
      <w:r w:rsidRPr="00990A1F">
        <w:rPr>
          <w:rFonts w:asciiTheme="minorHAnsi" w:hAnsiTheme="minorHAnsi"/>
          <w:b/>
          <w:bCs/>
          <w:color w:val="FF0000"/>
          <w:szCs w:val="24"/>
        </w:rPr>
        <w:t xml:space="preserve"> </w:t>
      </w:r>
    </w:p>
    <w:p w14:paraId="1C2D2E94" w14:textId="77777777" w:rsidR="005B2D09" w:rsidRDefault="005B2D09" w:rsidP="005B2D09">
      <w:pPr>
        <w:rPr>
          <w:rFonts w:asciiTheme="minorHAnsi" w:hAnsiTheme="minorHAnsi"/>
          <w:bCs/>
          <w:szCs w:val="24"/>
        </w:rPr>
      </w:pPr>
      <w:r>
        <w:rPr>
          <w:rFonts w:asciiTheme="minorHAnsi" w:hAnsiTheme="minorHAnsi"/>
          <w:bCs/>
          <w:szCs w:val="24"/>
        </w:rPr>
        <w:t>Highlights:</w:t>
      </w:r>
    </w:p>
    <w:p w14:paraId="0C60A4CF" w14:textId="77777777" w:rsidR="005B2D09" w:rsidRDefault="005B2D09" w:rsidP="005B2D09">
      <w:pPr>
        <w:rPr>
          <w:rFonts w:asciiTheme="minorHAnsi" w:hAnsiTheme="minorHAnsi"/>
          <w:bCs/>
          <w:szCs w:val="24"/>
        </w:rPr>
      </w:pPr>
      <w:r>
        <w:rPr>
          <w:rFonts w:asciiTheme="minorHAnsi" w:hAnsiTheme="minorHAnsi"/>
          <w:bCs/>
          <w:szCs w:val="24"/>
        </w:rPr>
        <w:t>Chancel Choir donations:</w:t>
      </w:r>
      <w:r>
        <w:rPr>
          <w:rFonts w:asciiTheme="minorHAnsi" w:hAnsiTheme="minorHAnsi"/>
          <w:bCs/>
          <w:szCs w:val="24"/>
        </w:rPr>
        <w:tab/>
      </w:r>
      <w:r>
        <w:rPr>
          <w:rFonts w:asciiTheme="minorHAnsi" w:hAnsiTheme="minorHAnsi"/>
          <w:bCs/>
          <w:szCs w:val="24"/>
        </w:rPr>
        <w:tab/>
        <w:t>$23K</w:t>
      </w:r>
    </w:p>
    <w:p w14:paraId="729F3FC9" w14:textId="77777777" w:rsidR="005B2D09" w:rsidRDefault="005B2D09" w:rsidP="005B2D09">
      <w:pPr>
        <w:rPr>
          <w:rFonts w:asciiTheme="minorHAnsi" w:hAnsiTheme="minorHAnsi"/>
          <w:bCs/>
          <w:szCs w:val="24"/>
        </w:rPr>
      </w:pPr>
      <w:r>
        <w:rPr>
          <w:rFonts w:asciiTheme="minorHAnsi" w:hAnsiTheme="minorHAnsi"/>
          <w:bCs/>
          <w:szCs w:val="24"/>
        </w:rPr>
        <w:t xml:space="preserve">Boar’s Head festival income: </w:t>
      </w:r>
      <w:r>
        <w:rPr>
          <w:rFonts w:asciiTheme="minorHAnsi" w:hAnsiTheme="minorHAnsi"/>
          <w:bCs/>
          <w:szCs w:val="24"/>
        </w:rPr>
        <w:tab/>
      </w:r>
      <w:r>
        <w:rPr>
          <w:rFonts w:asciiTheme="minorHAnsi" w:hAnsiTheme="minorHAnsi"/>
          <w:bCs/>
          <w:szCs w:val="24"/>
        </w:rPr>
        <w:tab/>
        <w:t>$31K</w:t>
      </w:r>
    </w:p>
    <w:p w14:paraId="625EF0C3" w14:textId="77777777" w:rsidR="005B2D09" w:rsidRDefault="005B2D09" w:rsidP="005B2D09">
      <w:pPr>
        <w:rPr>
          <w:rFonts w:asciiTheme="minorHAnsi" w:hAnsiTheme="minorHAnsi"/>
          <w:bCs/>
          <w:szCs w:val="24"/>
        </w:rPr>
      </w:pPr>
      <w:r>
        <w:rPr>
          <w:rFonts w:asciiTheme="minorHAnsi" w:hAnsiTheme="minorHAnsi"/>
          <w:bCs/>
          <w:szCs w:val="24"/>
        </w:rPr>
        <w:t>Boar’s Head festival expense:</w:t>
      </w:r>
      <w:r>
        <w:rPr>
          <w:rFonts w:asciiTheme="minorHAnsi" w:hAnsiTheme="minorHAnsi"/>
          <w:bCs/>
          <w:szCs w:val="24"/>
        </w:rPr>
        <w:tab/>
      </w:r>
      <w:r>
        <w:rPr>
          <w:rFonts w:asciiTheme="minorHAnsi" w:hAnsiTheme="minorHAnsi"/>
          <w:bCs/>
          <w:szCs w:val="24"/>
        </w:rPr>
        <w:tab/>
        <w:t>$33K</w:t>
      </w:r>
    </w:p>
    <w:p w14:paraId="6F4754A9" w14:textId="77777777" w:rsidR="005B2D09" w:rsidRDefault="005B2D09" w:rsidP="005B2D09">
      <w:pPr>
        <w:rPr>
          <w:rFonts w:asciiTheme="minorHAnsi" w:hAnsiTheme="minorHAnsi"/>
          <w:bCs/>
          <w:szCs w:val="24"/>
        </w:rPr>
      </w:pPr>
      <w:r>
        <w:rPr>
          <w:rFonts w:asciiTheme="minorHAnsi" w:hAnsiTheme="minorHAnsi"/>
          <w:bCs/>
          <w:szCs w:val="24"/>
        </w:rPr>
        <w:t>Student camp transfers:</w:t>
      </w:r>
      <w:r>
        <w:rPr>
          <w:rFonts w:asciiTheme="minorHAnsi" w:hAnsiTheme="minorHAnsi"/>
          <w:bCs/>
          <w:szCs w:val="24"/>
        </w:rPr>
        <w:tab/>
      </w:r>
      <w:r>
        <w:rPr>
          <w:rFonts w:asciiTheme="minorHAnsi" w:hAnsiTheme="minorHAnsi"/>
          <w:bCs/>
          <w:szCs w:val="24"/>
        </w:rPr>
        <w:tab/>
        <w:t>$12K</w:t>
      </w:r>
    </w:p>
    <w:p w14:paraId="1E87BFD9" w14:textId="77777777" w:rsidR="005B2D09" w:rsidRDefault="005B2D09" w:rsidP="005B2D09">
      <w:pPr>
        <w:rPr>
          <w:rFonts w:asciiTheme="minorHAnsi" w:hAnsiTheme="minorHAnsi"/>
          <w:bCs/>
          <w:szCs w:val="24"/>
        </w:rPr>
      </w:pPr>
      <w:r>
        <w:rPr>
          <w:rFonts w:asciiTheme="minorHAnsi" w:hAnsiTheme="minorHAnsi"/>
          <w:bCs/>
          <w:szCs w:val="24"/>
        </w:rPr>
        <w:t>WDS Spring Party:</w:t>
      </w:r>
      <w:r>
        <w:rPr>
          <w:rFonts w:asciiTheme="minorHAnsi" w:hAnsiTheme="minorHAnsi"/>
          <w:bCs/>
          <w:szCs w:val="24"/>
        </w:rPr>
        <w:tab/>
      </w:r>
      <w:r>
        <w:rPr>
          <w:rFonts w:asciiTheme="minorHAnsi" w:hAnsiTheme="minorHAnsi"/>
          <w:bCs/>
          <w:szCs w:val="24"/>
        </w:rPr>
        <w:tab/>
      </w:r>
      <w:r>
        <w:rPr>
          <w:rFonts w:asciiTheme="minorHAnsi" w:hAnsiTheme="minorHAnsi"/>
          <w:bCs/>
          <w:szCs w:val="24"/>
        </w:rPr>
        <w:tab/>
        <w:t>$80K</w:t>
      </w:r>
    </w:p>
    <w:p w14:paraId="58D7A366" w14:textId="77777777" w:rsidR="005B2D09" w:rsidRDefault="005B2D09" w:rsidP="005B2D09">
      <w:pPr>
        <w:rPr>
          <w:rFonts w:asciiTheme="minorHAnsi" w:hAnsiTheme="minorHAnsi"/>
          <w:bCs/>
          <w:szCs w:val="24"/>
        </w:rPr>
      </w:pPr>
      <w:r>
        <w:rPr>
          <w:rFonts w:asciiTheme="minorHAnsi" w:hAnsiTheme="minorHAnsi"/>
          <w:bCs/>
          <w:szCs w:val="24"/>
        </w:rPr>
        <w:t>WDS Spring Party cost:</w:t>
      </w:r>
      <w:r>
        <w:rPr>
          <w:rFonts w:asciiTheme="minorHAnsi" w:hAnsiTheme="minorHAnsi"/>
          <w:bCs/>
          <w:szCs w:val="24"/>
        </w:rPr>
        <w:tab/>
      </w:r>
      <w:r>
        <w:rPr>
          <w:rFonts w:asciiTheme="minorHAnsi" w:hAnsiTheme="minorHAnsi"/>
          <w:bCs/>
          <w:szCs w:val="24"/>
        </w:rPr>
        <w:tab/>
        <w:t>$34K</w:t>
      </w:r>
    </w:p>
    <w:p w14:paraId="63A46967" w14:textId="77777777" w:rsidR="005B2D09" w:rsidRDefault="005B2D09" w:rsidP="005B2D09">
      <w:pPr>
        <w:rPr>
          <w:rFonts w:asciiTheme="minorHAnsi" w:hAnsiTheme="minorHAnsi"/>
          <w:bCs/>
          <w:szCs w:val="24"/>
        </w:rPr>
      </w:pPr>
      <w:r>
        <w:rPr>
          <w:rFonts w:asciiTheme="minorHAnsi" w:hAnsiTheme="minorHAnsi"/>
          <w:bCs/>
          <w:szCs w:val="24"/>
        </w:rPr>
        <w:t>Outreach spending:</w:t>
      </w:r>
      <w:r>
        <w:rPr>
          <w:rFonts w:asciiTheme="minorHAnsi" w:hAnsiTheme="minorHAnsi"/>
          <w:bCs/>
          <w:szCs w:val="24"/>
        </w:rPr>
        <w:tab/>
      </w:r>
      <w:r>
        <w:rPr>
          <w:rFonts w:asciiTheme="minorHAnsi" w:hAnsiTheme="minorHAnsi"/>
          <w:bCs/>
          <w:szCs w:val="24"/>
        </w:rPr>
        <w:tab/>
      </w:r>
      <w:r>
        <w:rPr>
          <w:rFonts w:asciiTheme="minorHAnsi" w:hAnsiTheme="minorHAnsi"/>
          <w:bCs/>
          <w:szCs w:val="24"/>
        </w:rPr>
        <w:tab/>
        <w:t>$74K</w:t>
      </w:r>
    </w:p>
    <w:p w14:paraId="356C7D18" w14:textId="77777777" w:rsidR="005B2D09" w:rsidRDefault="005B2D09" w:rsidP="005B2D09">
      <w:pPr>
        <w:rPr>
          <w:rFonts w:asciiTheme="minorHAnsi" w:hAnsiTheme="minorHAnsi"/>
          <w:bCs/>
          <w:szCs w:val="24"/>
        </w:rPr>
      </w:pPr>
      <w:r>
        <w:rPr>
          <w:rFonts w:asciiTheme="minorHAnsi" w:hAnsiTheme="minorHAnsi"/>
          <w:bCs/>
          <w:szCs w:val="24"/>
        </w:rPr>
        <w:t>Children’s Closet spending:</w:t>
      </w:r>
      <w:r>
        <w:rPr>
          <w:rFonts w:asciiTheme="minorHAnsi" w:hAnsiTheme="minorHAnsi"/>
          <w:bCs/>
          <w:szCs w:val="24"/>
        </w:rPr>
        <w:tab/>
      </w:r>
      <w:r>
        <w:rPr>
          <w:rFonts w:asciiTheme="minorHAnsi" w:hAnsiTheme="minorHAnsi"/>
          <w:bCs/>
          <w:szCs w:val="24"/>
        </w:rPr>
        <w:tab/>
        <w:t>$20K</w:t>
      </w:r>
    </w:p>
    <w:p w14:paraId="1E07D20B" w14:textId="77777777" w:rsidR="005B2D09" w:rsidRDefault="005B2D09" w:rsidP="005B2D09">
      <w:pPr>
        <w:rPr>
          <w:rFonts w:asciiTheme="minorHAnsi" w:hAnsiTheme="minorHAnsi"/>
          <w:bCs/>
          <w:szCs w:val="24"/>
        </w:rPr>
      </w:pPr>
      <w:r>
        <w:rPr>
          <w:rFonts w:asciiTheme="minorHAnsi" w:hAnsiTheme="minorHAnsi"/>
          <w:bCs/>
          <w:szCs w:val="24"/>
        </w:rPr>
        <w:t>Prepaid pledges:</w:t>
      </w:r>
      <w:r>
        <w:rPr>
          <w:rFonts w:asciiTheme="minorHAnsi" w:hAnsiTheme="minorHAnsi"/>
          <w:bCs/>
          <w:szCs w:val="24"/>
        </w:rPr>
        <w:tab/>
      </w:r>
      <w:r>
        <w:rPr>
          <w:rFonts w:asciiTheme="minorHAnsi" w:hAnsiTheme="minorHAnsi"/>
          <w:bCs/>
          <w:szCs w:val="24"/>
        </w:rPr>
        <w:tab/>
      </w:r>
      <w:r>
        <w:rPr>
          <w:rFonts w:asciiTheme="minorHAnsi" w:hAnsiTheme="minorHAnsi"/>
          <w:bCs/>
          <w:szCs w:val="24"/>
        </w:rPr>
        <w:tab/>
        <w:t>$282K</w:t>
      </w:r>
    </w:p>
    <w:p w14:paraId="2D11BF0C" w14:textId="77777777" w:rsidR="005B2D09" w:rsidRDefault="005B2D09" w:rsidP="005B2D09">
      <w:pPr>
        <w:rPr>
          <w:rFonts w:asciiTheme="minorHAnsi" w:hAnsiTheme="minorHAnsi"/>
          <w:bCs/>
          <w:szCs w:val="24"/>
        </w:rPr>
      </w:pPr>
    </w:p>
    <w:p w14:paraId="1CDAFB0A" w14:textId="77777777" w:rsidR="005B2D09" w:rsidRPr="00990A1F" w:rsidRDefault="005B2D09" w:rsidP="005B2D09">
      <w:pPr>
        <w:rPr>
          <w:rFonts w:asciiTheme="minorHAnsi" w:hAnsiTheme="minorHAnsi"/>
          <w:bCs/>
          <w:szCs w:val="24"/>
        </w:rPr>
      </w:pPr>
    </w:p>
    <w:p w14:paraId="17DD73A5" w14:textId="77777777" w:rsidR="005B2D09" w:rsidRPr="00A90E60" w:rsidRDefault="005B2D09" w:rsidP="005B2D09">
      <w:pPr>
        <w:jc w:val="both"/>
        <w:rPr>
          <w:rFonts w:asciiTheme="minorHAnsi" w:hAnsiTheme="minorHAnsi" w:cstheme="minorHAnsi"/>
          <w:b/>
          <w:bCs/>
          <w:color w:val="FF0000"/>
          <w:szCs w:val="24"/>
        </w:rPr>
      </w:pPr>
      <w:r w:rsidRPr="00A90E60">
        <w:rPr>
          <w:rFonts w:asciiTheme="minorHAnsi" w:hAnsiTheme="minorHAnsi" w:cstheme="minorHAnsi"/>
          <w:b/>
          <w:bCs/>
          <w:szCs w:val="24"/>
          <w:u w:val="single"/>
        </w:rPr>
        <w:t>Capital Budget Report</w:t>
      </w:r>
      <w:r w:rsidRPr="00A90E60">
        <w:rPr>
          <w:rFonts w:asciiTheme="minorHAnsi" w:hAnsiTheme="minorHAnsi" w:cstheme="minorHAnsi"/>
          <w:b/>
          <w:bCs/>
          <w:szCs w:val="24"/>
        </w:rPr>
        <w:t xml:space="preserve"> – </w:t>
      </w:r>
      <w:r w:rsidRPr="00A90E60">
        <w:rPr>
          <w:rFonts w:asciiTheme="minorHAnsi" w:hAnsiTheme="minorHAnsi" w:cstheme="minorHAnsi"/>
          <w:b/>
          <w:bCs/>
          <w:color w:val="FF0000"/>
          <w:szCs w:val="24"/>
        </w:rPr>
        <w:t xml:space="preserve"> </w:t>
      </w:r>
    </w:p>
    <w:p w14:paraId="25AA3F95" w14:textId="77777777" w:rsidR="005B2D09" w:rsidRPr="00A90E60" w:rsidRDefault="005B2D09" w:rsidP="005B2D09">
      <w:pPr>
        <w:jc w:val="both"/>
        <w:rPr>
          <w:rFonts w:asciiTheme="minorHAnsi" w:hAnsiTheme="minorHAnsi" w:cstheme="minorHAnsi"/>
          <w:bCs/>
          <w:szCs w:val="24"/>
        </w:rPr>
      </w:pPr>
      <w:r w:rsidRPr="00A90E60">
        <w:rPr>
          <w:rFonts w:asciiTheme="minorHAnsi" w:hAnsiTheme="minorHAnsi" w:cstheme="minorHAnsi"/>
          <w:bCs/>
          <w:szCs w:val="24"/>
        </w:rPr>
        <w:t>Jan</w:t>
      </w:r>
      <w:r>
        <w:rPr>
          <w:rFonts w:asciiTheme="minorHAnsi" w:hAnsiTheme="minorHAnsi" w:cstheme="minorHAnsi"/>
          <w:bCs/>
          <w:szCs w:val="24"/>
        </w:rPr>
        <w:t xml:space="preserve"> -</w:t>
      </w:r>
      <w:r w:rsidRPr="00A90E60">
        <w:rPr>
          <w:rFonts w:asciiTheme="minorHAnsi" w:hAnsiTheme="minorHAnsi" w:cstheme="minorHAnsi"/>
          <w:bCs/>
          <w:szCs w:val="24"/>
        </w:rPr>
        <w:t xml:space="preserve"> April Activity:</w:t>
      </w:r>
    </w:p>
    <w:p w14:paraId="0F560B47" w14:textId="77777777" w:rsidR="005B2D09" w:rsidRPr="00A90E60" w:rsidRDefault="005B2D09" w:rsidP="005B2D09">
      <w:pPr>
        <w:rPr>
          <w:rFonts w:asciiTheme="minorHAnsi" w:hAnsiTheme="minorHAnsi" w:cstheme="minorHAnsi"/>
          <w:bCs/>
          <w:szCs w:val="24"/>
        </w:rPr>
      </w:pPr>
      <w:r w:rsidRPr="00A90E60">
        <w:rPr>
          <w:rFonts w:asciiTheme="minorHAnsi" w:hAnsiTheme="minorHAnsi" w:cstheme="minorHAnsi"/>
          <w:bCs/>
          <w:szCs w:val="24"/>
        </w:rPr>
        <w:t>Income:</w:t>
      </w:r>
    </w:p>
    <w:p w14:paraId="72FB5597" w14:textId="77777777" w:rsidR="005B2D09" w:rsidRPr="00A90E60" w:rsidRDefault="005B2D09" w:rsidP="005B2D09">
      <w:pPr>
        <w:pStyle w:val="ListParagraph"/>
        <w:numPr>
          <w:ilvl w:val="0"/>
          <w:numId w:val="16"/>
        </w:numPr>
        <w:rPr>
          <w:rFonts w:asciiTheme="minorHAnsi" w:hAnsiTheme="minorHAnsi" w:cstheme="minorHAnsi"/>
          <w:bCs/>
          <w:szCs w:val="24"/>
        </w:rPr>
      </w:pPr>
      <w:r w:rsidRPr="00A90E60">
        <w:rPr>
          <w:rFonts w:asciiTheme="minorHAnsi" w:hAnsiTheme="minorHAnsi" w:cstheme="minorHAnsi"/>
          <w:bCs/>
          <w:szCs w:val="24"/>
        </w:rPr>
        <w:t xml:space="preserve">Fillingim Trust Income: </w:t>
      </w:r>
      <w:r w:rsidRPr="00A90E60">
        <w:rPr>
          <w:rFonts w:asciiTheme="minorHAnsi" w:hAnsiTheme="minorHAnsi" w:cstheme="minorHAnsi"/>
          <w:bCs/>
          <w:szCs w:val="24"/>
        </w:rPr>
        <w:tab/>
        <w:t>$  2,464</w:t>
      </w:r>
    </w:p>
    <w:p w14:paraId="2F0F87E7" w14:textId="77777777" w:rsidR="005B2D09" w:rsidRPr="00A90E60" w:rsidRDefault="005B2D09" w:rsidP="005B2D09">
      <w:pPr>
        <w:pStyle w:val="ListParagraph"/>
        <w:numPr>
          <w:ilvl w:val="0"/>
          <w:numId w:val="16"/>
        </w:numPr>
        <w:rPr>
          <w:rFonts w:asciiTheme="minorHAnsi" w:hAnsiTheme="minorHAnsi" w:cstheme="minorHAnsi"/>
          <w:bCs/>
          <w:szCs w:val="24"/>
        </w:rPr>
      </w:pPr>
      <w:r w:rsidRPr="00A90E60">
        <w:rPr>
          <w:rFonts w:asciiTheme="minorHAnsi" w:hAnsiTheme="minorHAnsi" w:cstheme="minorHAnsi"/>
          <w:bCs/>
          <w:szCs w:val="24"/>
        </w:rPr>
        <w:t>Endowment Income:</w:t>
      </w:r>
      <w:r w:rsidRPr="00A90E60">
        <w:rPr>
          <w:rFonts w:asciiTheme="minorHAnsi" w:hAnsiTheme="minorHAnsi" w:cstheme="minorHAnsi"/>
          <w:bCs/>
          <w:szCs w:val="24"/>
        </w:rPr>
        <w:tab/>
      </w:r>
      <w:r w:rsidRPr="00A90E60">
        <w:rPr>
          <w:rFonts w:asciiTheme="minorHAnsi" w:hAnsiTheme="minorHAnsi" w:cstheme="minorHAnsi"/>
          <w:bCs/>
          <w:szCs w:val="24"/>
        </w:rPr>
        <w:tab/>
        <w:t>$48,952</w:t>
      </w:r>
    </w:p>
    <w:p w14:paraId="01DD811D" w14:textId="77777777" w:rsidR="005B2D09" w:rsidRPr="00A90E60" w:rsidRDefault="005B2D09" w:rsidP="005B2D09">
      <w:pPr>
        <w:rPr>
          <w:rFonts w:asciiTheme="minorHAnsi" w:hAnsiTheme="minorHAnsi" w:cstheme="minorHAnsi"/>
          <w:bCs/>
          <w:szCs w:val="24"/>
        </w:rPr>
      </w:pPr>
    </w:p>
    <w:p w14:paraId="29AEE0FF" w14:textId="77777777" w:rsidR="005B2D09" w:rsidRPr="00A90E60" w:rsidRDefault="005B2D09" w:rsidP="005B2D09">
      <w:pPr>
        <w:rPr>
          <w:rFonts w:asciiTheme="minorHAnsi" w:hAnsiTheme="minorHAnsi" w:cstheme="minorHAnsi"/>
          <w:bCs/>
          <w:szCs w:val="24"/>
        </w:rPr>
      </w:pPr>
      <w:r w:rsidRPr="00A90E60">
        <w:rPr>
          <w:rFonts w:asciiTheme="minorHAnsi" w:hAnsiTheme="minorHAnsi" w:cstheme="minorHAnsi"/>
          <w:bCs/>
          <w:szCs w:val="24"/>
        </w:rPr>
        <w:t>Expenditures:</w:t>
      </w:r>
    </w:p>
    <w:p w14:paraId="34FA579A" w14:textId="77777777" w:rsidR="005B2D09" w:rsidRPr="00A90E60" w:rsidRDefault="005B2D09" w:rsidP="005B2D09">
      <w:pPr>
        <w:pStyle w:val="ListParagraph"/>
        <w:numPr>
          <w:ilvl w:val="0"/>
          <w:numId w:val="17"/>
        </w:numPr>
        <w:rPr>
          <w:rFonts w:asciiTheme="minorHAnsi" w:hAnsiTheme="minorHAnsi" w:cstheme="minorHAnsi"/>
          <w:bCs/>
          <w:szCs w:val="24"/>
        </w:rPr>
      </w:pPr>
      <w:r w:rsidRPr="00A90E60">
        <w:rPr>
          <w:rFonts w:asciiTheme="minorHAnsi" w:hAnsiTheme="minorHAnsi" w:cstheme="minorHAnsi"/>
          <w:bCs/>
          <w:szCs w:val="24"/>
        </w:rPr>
        <w:t>Kitchen Project:</w:t>
      </w:r>
      <w:r w:rsidRPr="00A90E60">
        <w:rPr>
          <w:rFonts w:asciiTheme="minorHAnsi" w:hAnsiTheme="minorHAnsi" w:cstheme="minorHAnsi"/>
          <w:bCs/>
          <w:szCs w:val="24"/>
        </w:rPr>
        <w:tab/>
      </w:r>
      <w:r w:rsidRPr="00A90E60">
        <w:rPr>
          <w:rFonts w:asciiTheme="minorHAnsi" w:hAnsiTheme="minorHAnsi" w:cstheme="minorHAnsi"/>
          <w:bCs/>
          <w:szCs w:val="24"/>
        </w:rPr>
        <w:tab/>
        <w:t>$71,421</w:t>
      </w:r>
    </w:p>
    <w:p w14:paraId="02FF8BEF" w14:textId="77777777" w:rsidR="005B2D09" w:rsidRPr="00A90E60" w:rsidRDefault="005B2D09" w:rsidP="005B2D09">
      <w:pPr>
        <w:pStyle w:val="ListParagraph"/>
        <w:numPr>
          <w:ilvl w:val="0"/>
          <w:numId w:val="17"/>
        </w:numPr>
        <w:rPr>
          <w:rFonts w:asciiTheme="minorHAnsi" w:hAnsiTheme="minorHAnsi" w:cstheme="minorHAnsi"/>
          <w:bCs/>
          <w:szCs w:val="24"/>
        </w:rPr>
      </w:pPr>
      <w:r w:rsidRPr="00A90E60">
        <w:rPr>
          <w:rFonts w:asciiTheme="minorHAnsi" w:hAnsiTheme="minorHAnsi" w:cstheme="minorHAnsi"/>
          <w:bCs/>
          <w:szCs w:val="24"/>
        </w:rPr>
        <w:t>RTU Replacement:</w:t>
      </w:r>
      <w:r w:rsidRPr="00A90E60">
        <w:rPr>
          <w:rFonts w:asciiTheme="minorHAnsi" w:hAnsiTheme="minorHAnsi" w:cstheme="minorHAnsi"/>
          <w:bCs/>
          <w:szCs w:val="24"/>
        </w:rPr>
        <w:tab/>
      </w:r>
      <w:r w:rsidRPr="00A90E60">
        <w:rPr>
          <w:rFonts w:asciiTheme="minorHAnsi" w:hAnsiTheme="minorHAnsi" w:cstheme="minorHAnsi"/>
          <w:bCs/>
          <w:szCs w:val="24"/>
        </w:rPr>
        <w:tab/>
        <w:t>$20,779</w:t>
      </w:r>
    </w:p>
    <w:p w14:paraId="20A81343" w14:textId="77777777" w:rsidR="005B2D09" w:rsidRPr="00A90E60" w:rsidRDefault="005B2D09" w:rsidP="005B2D09">
      <w:pPr>
        <w:pStyle w:val="ListParagraph"/>
        <w:numPr>
          <w:ilvl w:val="0"/>
          <w:numId w:val="17"/>
        </w:numPr>
        <w:rPr>
          <w:rFonts w:asciiTheme="minorHAnsi" w:hAnsiTheme="minorHAnsi" w:cstheme="minorHAnsi"/>
          <w:bCs/>
          <w:szCs w:val="24"/>
        </w:rPr>
      </w:pPr>
      <w:r w:rsidRPr="00A90E60">
        <w:rPr>
          <w:rFonts w:asciiTheme="minorHAnsi" w:hAnsiTheme="minorHAnsi" w:cstheme="minorHAnsi"/>
          <w:bCs/>
          <w:szCs w:val="24"/>
        </w:rPr>
        <w:t>College Lounge:</w:t>
      </w:r>
      <w:r w:rsidRPr="00A90E60">
        <w:rPr>
          <w:rFonts w:asciiTheme="minorHAnsi" w:hAnsiTheme="minorHAnsi" w:cstheme="minorHAnsi"/>
          <w:bCs/>
          <w:szCs w:val="24"/>
        </w:rPr>
        <w:tab/>
      </w:r>
      <w:r w:rsidRPr="00A90E60">
        <w:rPr>
          <w:rFonts w:asciiTheme="minorHAnsi" w:hAnsiTheme="minorHAnsi" w:cstheme="minorHAnsi"/>
          <w:bCs/>
          <w:szCs w:val="24"/>
        </w:rPr>
        <w:tab/>
        <w:t>$     399</w:t>
      </w:r>
    </w:p>
    <w:p w14:paraId="6AF7B719" w14:textId="77777777" w:rsidR="005B2D09" w:rsidRPr="00A90E60" w:rsidRDefault="005B2D09" w:rsidP="005B2D09">
      <w:pPr>
        <w:pStyle w:val="ListParagraph"/>
        <w:numPr>
          <w:ilvl w:val="0"/>
          <w:numId w:val="17"/>
        </w:numPr>
        <w:rPr>
          <w:rFonts w:asciiTheme="minorHAnsi" w:hAnsiTheme="minorHAnsi" w:cstheme="minorHAnsi"/>
          <w:bCs/>
          <w:szCs w:val="24"/>
        </w:rPr>
      </w:pPr>
      <w:r w:rsidRPr="00A90E60">
        <w:rPr>
          <w:rFonts w:asciiTheme="minorHAnsi" w:hAnsiTheme="minorHAnsi" w:cstheme="minorHAnsi"/>
          <w:bCs/>
          <w:szCs w:val="24"/>
        </w:rPr>
        <w:t>Computers/IT:</w:t>
      </w:r>
      <w:r w:rsidRPr="00A90E60">
        <w:rPr>
          <w:rFonts w:asciiTheme="minorHAnsi" w:hAnsiTheme="minorHAnsi" w:cstheme="minorHAnsi"/>
          <w:bCs/>
          <w:szCs w:val="24"/>
        </w:rPr>
        <w:tab/>
      </w:r>
      <w:r w:rsidRPr="00A90E60">
        <w:rPr>
          <w:rFonts w:asciiTheme="minorHAnsi" w:hAnsiTheme="minorHAnsi" w:cstheme="minorHAnsi"/>
          <w:bCs/>
          <w:szCs w:val="24"/>
        </w:rPr>
        <w:tab/>
      </w:r>
      <w:r w:rsidRPr="00A90E60">
        <w:rPr>
          <w:rFonts w:asciiTheme="minorHAnsi" w:hAnsiTheme="minorHAnsi" w:cstheme="minorHAnsi"/>
          <w:bCs/>
          <w:szCs w:val="24"/>
        </w:rPr>
        <w:tab/>
        <w:t>$  1,885</w:t>
      </w:r>
    </w:p>
    <w:p w14:paraId="3C382F0C" w14:textId="77777777" w:rsidR="005B2D09" w:rsidRPr="00A90E60" w:rsidRDefault="005B2D09" w:rsidP="005B2D09">
      <w:pPr>
        <w:pStyle w:val="ListParagraph"/>
        <w:numPr>
          <w:ilvl w:val="0"/>
          <w:numId w:val="17"/>
        </w:numPr>
        <w:rPr>
          <w:rFonts w:asciiTheme="minorHAnsi" w:hAnsiTheme="minorHAnsi" w:cstheme="minorHAnsi"/>
          <w:bCs/>
          <w:szCs w:val="24"/>
        </w:rPr>
      </w:pPr>
      <w:r w:rsidRPr="00A90E60">
        <w:rPr>
          <w:rFonts w:asciiTheme="minorHAnsi" w:hAnsiTheme="minorHAnsi" w:cstheme="minorHAnsi"/>
          <w:bCs/>
          <w:szCs w:val="24"/>
        </w:rPr>
        <w:t>Masonry repair:</w:t>
      </w:r>
      <w:r w:rsidRPr="00A90E60">
        <w:rPr>
          <w:rFonts w:asciiTheme="minorHAnsi" w:hAnsiTheme="minorHAnsi" w:cstheme="minorHAnsi"/>
          <w:bCs/>
          <w:szCs w:val="24"/>
        </w:rPr>
        <w:tab/>
      </w:r>
      <w:r w:rsidRPr="00A90E60">
        <w:rPr>
          <w:rFonts w:asciiTheme="minorHAnsi" w:hAnsiTheme="minorHAnsi" w:cstheme="minorHAnsi"/>
          <w:bCs/>
          <w:szCs w:val="24"/>
        </w:rPr>
        <w:tab/>
        <w:t>$  4,997</w:t>
      </w:r>
    </w:p>
    <w:p w14:paraId="5271A7AA" w14:textId="77777777" w:rsidR="005B2D09" w:rsidRDefault="005B2D09" w:rsidP="005B2D09">
      <w:pPr>
        <w:rPr>
          <w:rFonts w:ascii="Times New Roman" w:hAnsi="Times New Roman"/>
          <w:bCs/>
          <w:szCs w:val="24"/>
        </w:rPr>
      </w:pPr>
    </w:p>
    <w:p w14:paraId="73FBF26F" w14:textId="77777777" w:rsidR="00DB2AC1" w:rsidRDefault="00DB2AC1" w:rsidP="005B2D09">
      <w:pPr>
        <w:rPr>
          <w:rFonts w:ascii="Times New Roman" w:hAnsi="Times New Roman"/>
          <w:bCs/>
          <w:szCs w:val="24"/>
        </w:rPr>
      </w:pPr>
    </w:p>
    <w:p w14:paraId="6D3A0976" w14:textId="77777777" w:rsidR="005B2D09" w:rsidRPr="00986B8B" w:rsidRDefault="005B2D09" w:rsidP="005B2D09">
      <w:pPr>
        <w:rPr>
          <w:rFonts w:asciiTheme="minorHAnsi" w:hAnsiTheme="minorHAnsi"/>
          <w:bCs/>
          <w:szCs w:val="24"/>
        </w:rPr>
      </w:pPr>
      <w:r w:rsidRPr="007C368E">
        <w:rPr>
          <w:rFonts w:asciiTheme="minorHAnsi" w:hAnsiTheme="minorHAnsi"/>
          <w:b/>
          <w:bCs/>
          <w:szCs w:val="24"/>
        </w:rPr>
        <w:t>Capital Fund balance remaining for projects is $251K</w:t>
      </w:r>
      <w:r w:rsidRPr="00986B8B">
        <w:rPr>
          <w:rFonts w:asciiTheme="minorHAnsi" w:hAnsiTheme="minorHAnsi"/>
          <w:bCs/>
          <w:szCs w:val="24"/>
        </w:rPr>
        <w:t xml:space="preserve">.  </w:t>
      </w:r>
    </w:p>
    <w:p w14:paraId="505D6239" w14:textId="77777777" w:rsidR="005B2D09" w:rsidRPr="007C368E" w:rsidRDefault="005B2D09" w:rsidP="005B2D09">
      <w:pPr>
        <w:jc w:val="both"/>
        <w:rPr>
          <w:rFonts w:asciiTheme="minorHAnsi" w:hAnsiTheme="minorHAnsi" w:cstheme="minorHAnsi"/>
          <w:b/>
          <w:szCs w:val="24"/>
          <w:u w:val="single"/>
        </w:rPr>
      </w:pPr>
    </w:p>
    <w:p w14:paraId="298E09DD" w14:textId="77777777" w:rsidR="005B2D09" w:rsidRPr="007C368E" w:rsidRDefault="005B2D09" w:rsidP="005B2D09">
      <w:pPr>
        <w:jc w:val="both"/>
        <w:rPr>
          <w:rFonts w:asciiTheme="minorHAnsi" w:hAnsiTheme="minorHAnsi" w:cstheme="minorHAnsi"/>
          <w:b/>
          <w:bCs/>
          <w:szCs w:val="24"/>
          <w:u w:val="single"/>
        </w:rPr>
      </w:pPr>
      <w:r w:rsidRPr="007C368E">
        <w:rPr>
          <w:rFonts w:asciiTheme="minorHAnsi" w:hAnsiTheme="minorHAnsi" w:cstheme="minorHAnsi"/>
          <w:b/>
          <w:bCs/>
          <w:szCs w:val="24"/>
          <w:u w:val="single"/>
        </w:rPr>
        <w:t>Budget</w:t>
      </w:r>
      <w:r w:rsidRPr="007C368E">
        <w:rPr>
          <w:rFonts w:asciiTheme="minorHAnsi" w:hAnsiTheme="minorHAnsi" w:cstheme="minorHAnsi"/>
          <w:szCs w:val="24"/>
          <w:u w:val="single"/>
        </w:rPr>
        <w:t xml:space="preserve"> </w:t>
      </w:r>
      <w:r w:rsidRPr="007C368E">
        <w:rPr>
          <w:rFonts w:asciiTheme="minorHAnsi" w:hAnsiTheme="minorHAnsi" w:cstheme="minorHAnsi"/>
          <w:b/>
          <w:bCs/>
          <w:szCs w:val="24"/>
          <w:u w:val="single"/>
        </w:rPr>
        <w:t>Amendments Jan – April 2018</w:t>
      </w:r>
    </w:p>
    <w:p w14:paraId="491D1F01" w14:textId="77777777" w:rsidR="005B2D09" w:rsidRPr="007C368E" w:rsidRDefault="005B2D09" w:rsidP="005B2D09">
      <w:pPr>
        <w:rPr>
          <w:rFonts w:asciiTheme="minorHAnsi" w:hAnsiTheme="minorHAnsi" w:cstheme="minorHAnsi"/>
          <w:szCs w:val="24"/>
        </w:rPr>
      </w:pPr>
    </w:p>
    <w:p w14:paraId="7D3B3A48" w14:textId="77777777" w:rsidR="005B2D09" w:rsidRPr="007C368E" w:rsidRDefault="005B2D09" w:rsidP="005B2D09">
      <w:pPr>
        <w:rPr>
          <w:rFonts w:asciiTheme="minorHAnsi" w:hAnsiTheme="minorHAnsi" w:cstheme="minorHAnsi"/>
          <w:b/>
          <w:szCs w:val="24"/>
        </w:rPr>
      </w:pPr>
      <w:r w:rsidRPr="007C368E">
        <w:rPr>
          <w:rFonts w:asciiTheme="minorHAnsi" w:hAnsiTheme="minorHAnsi" w:cstheme="minorHAnsi"/>
          <w:b/>
          <w:szCs w:val="24"/>
        </w:rPr>
        <w:t>Fund 1 Operating –</w:t>
      </w:r>
    </w:p>
    <w:tbl>
      <w:tblPr>
        <w:tblW w:w="9375" w:type="dxa"/>
        <w:tblInd w:w="93" w:type="dxa"/>
        <w:tblLook w:val="04A0" w:firstRow="1" w:lastRow="0" w:firstColumn="1" w:lastColumn="0" w:noHBand="0" w:noVBand="1"/>
      </w:tblPr>
      <w:tblGrid>
        <w:gridCol w:w="1253"/>
        <w:gridCol w:w="2722"/>
        <w:gridCol w:w="3780"/>
        <w:gridCol w:w="1620"/>
      </w:tblGrid>
      <w:tr w:rsidR="005B2D09" w:rsidRPr="007C368E" w14:paraId="0FAE927C" w14:textId="77777777" w:rsidTr="00DB2AC1">
        <w:trPr>
          <w:trHeight w:val="292"/>
        </w:trPr>
        <w:tc>
          <w:tcPr>
            <w:tcW w:w="1253" w:type="dxa"/>
            <w:tcBorders>
              <w:top w:val="nil"/>
              <w:left w:val="nil"/>
              <w:bottom w:val="nil"/>
              <w:right w:val="nil"/>
            </w:tcBorders>
            <w:shd w:val="clear" w:color="auto" w:fill="auto"/>
            <w:noWrap/>
            <w:vAlign w:val="bottom"/>
            <w:hideMark/>
          </w:tcPr>
          <w:p w14:paraId="6437E2F3" w14:textId="77777777" w:rsidR="005B2D09" w:rsidRPr="007C368E" w:rsidRDefault="005B2D09" w:rsidP="00DB2AC1">
            <w:pPr>
              <w:rPr>
                <w:rFonts w:asciiTheme="minorHAnsi" w:hAnsiTheme="minorHAnsi" w:cstheme="minorHAnsi"/>
                <w:szCs w:val="24"/>
              </w:rPr>
            </w:pPr>
            <w:r w:rsidRPr="007C368E">
              <w:rPr>
                <w:rFonts w:asciiTheme="minorHAnsi" w:hAnsiTheme="minorHAnsi" w:cstheme="minorHAnsi"/>
                <w:szCs w:val="24"/>
              </w:rPr>
              <w:t>3/31/2018</w:t>
            </w:r>
          </w:p>
        </w:tc>
        <w:tc>
          <w:tcPr>
            <w:tcW w:w="2722" w:type="dxa"/>
            <w:tcBorders>
              <w:top w:val="nil"/>
              <w:left w:val="nil"/>
              <w:bottom w:val="nil"/>
              <w:right w:val="nil"/>
            </w:tcBorders>
            <w:shd w:val="clear" w:color="auto" w:fill="auto"/>
            <w:noWrap/>
            <w:vAlign w:val="bottom"/>
            <w:hideMark/>
          </w:tcPr>
          <w:p w14:paraId="4F0A7BCA" w14:textId="77777777" w:rsidR="005B2D09" w:rsidRPr="007C368E" w:rsidRDefault="005B2D09" w:rsidP="00DB2AC1">
            <w:pPr>
              <w:rPr>
                <w:rFonts w:asciiTheme="minorHAnsi" w:hAnsiTheme="minorHAnsi" w:cstheme="minorHAnsi"/>
                <w:iCs/>
                <w:szCs w:val="24"/>
              </w:rPr>
            </w:pPr>
            <w:r w:rsidRPr="007C368E">
              <w:rPr>
                <w:rFonts w:asciiTheme="minorHAnsi" w:hAnsiTheme="minorHAnsi" w:cstheme="minorHAnsi"/>
                <w:iCs/>
                <w:szCs w:val="24"/>
              </w:rPr>
              <w:t xml:space="preserve">Boar’s Head amendment </w:t>
            </w:r>
          </w:p>
        </w:tc>
        <w:tc>
          <w:tcPr>
            <w:tcW w:w="3780" w:type="dxa"/>
            <w:tcBorders>
              <w:top w:val="nil"/>
              <w:left w:val="nil"/>
              <w:bottom w:val="nil"/>
              <w:right w:val="nil"/>
            </w:tcBorders>
            <w:shd w:val="clear" w:color="auto" w:fill="auto"/>
            <w:noWrap/>
            <w:vAlign w:val="bottom"/>
            <w:hideMark/>
          </w:tcPr>
          <w:p w14:paraId="603BC35B" w14:textId="77777777" w:rsidR="005B2D09" w:rsidRPr="007C368E" w:rsidRDefault="005B2D09" w:rsidP="00DB2AC1">
            <w:pPr>
              <w:rPr>
                <w:rFonts w:asciiTheme="minorHAnsi" w:hAnsiTheme="minorHAnsi" w:cstheme="minorHAnsi"/>
                <w:color w:val="000000"/>
                <w:szCs w:val="24"/>
              </w:rPr>
            </w:pPr>
            <w:r w:rsidRPr="007C368E">
              <w:rPr>
                <w:rFonts w:asciiTheme="minorHAnsi" w:hAnsiTheme="minorHAnsi" w:cstheme="minorHAnsi"/>
                <w:color w:val="000000"/>
                <w:szCs w:val="24"/>
              </w:rPr>
              <w:t>Restrictions Satisfied - Boar's head</w:t>
            </w:r>
          </w:p>
        </w:tc>
        <w:tc>
          <w:tcPr>
            <w:tcW w:w="1620" w:type="dxa"/>
            <w:tcBorders>
              <w:top w:val="nil"/>
              <w:left w:val="nil"/>
              <w:bottom w:val="nil"/>
              <w:right w:val="nil"/>
            </w:tcBorders>
            <w:shd w:val="clear" w:color="auto" w:fill="auto"/>
            <w:noWrap/>
            <w:vAlign w:val="bottom"/>
            <w:hideMark/>
          </w:tcPr>
          <w:p w14:paraId="6FC26521" w14:textId="4CA586D6" w:rsidR="005B2D09" w:rsidRPr="007C368E" w:rsidRDefault="005B2D09" w:rsidP="00DB2AC1">
            <w:pPr>
              <w:rPr>
                <w:rFonts w:asciiTheme="minorHAnsi" w:hAnsiTheme="minorHAnsi" w:cstheme="minorHAnsi"/>
                <w:iCs/>
                <w:szCs w:val="24"/>
              </w:rPr>
            </w:pPr>
            <w:r w:rsidRPr="007C368E">
              <w:rPr>
                <w:rFonts w:asciiTheme="minorHAnsi" w:hAnsiTheme="minorHAnsi" w:cstheme="minorHAnsi"/>
                <w:iCs/>
                <w:szCs w:val="24"/>
              </w:rPr>
              <w:t xml:space="preserve"> $</w:t>
            </w:r>
            <w:r w:rsidR="00DB2AC1">
              <w:rPr>
                <w:rFonts w:asciiTheme="minorHAnsi" w:hAnsiTheme="minorHAnsi" w:cstheme="minorHAnsi"/>
                <w:iCs/>
                <w:szCs w:val="24"/>
              </w:rPr>
              <w:t xml:space="preserve">  </w:t>
            </w:r>
            <w:r w:rsidRPr="007C368E">
              <w:rPr>
                <w:rFonts w:asciiTheme="minorHAnsi" w:hAnsiTheme="minorHAnsi" w:cstheme="minorHAnsi"/>
                <w:iCs/>
                <w:szCs w:val="24"/>
              </w:rPr>
              <w:t xml:space="preserve">        16,088 </w:t>
            </w:r>
          </w:p>
        </w:tc>
      </w:tr>
      <w:tr w:rsidR="005B2D09" w:rsidRPr="007C368E" w14:paraId="6D1ABD3B" w14:textId="77777777" w:rsidTr="00DB2AC1">
        <w:trPr>
          <w:trHeight w:val="292"/>
        </w:trPr>
        <w:tc>
          <w:tcPr>
            <w:tcW w:w="1253" w:type="dxa"/>
            <w:tcBorders>
              <w:top w:val="nil"/>
              <w:left w:val="nil"/>
              <w:bottom w:val="nil"/>
              <w:right w:val="nil"/>
            </w:tcBorders>
            <w:shd w:val="clear" w:color="auto" w:fill="auto"/>
            <w:noWrap/>
            <w:vAlign w:val="bottom"/>
            <w:hideMark/>
          </w:tcPr>
          <w:p w14:paraId="37365D50" w14:textId="77777777" w:rsidR="005B2D09" w:rsidRPr="007C368E" w:rsidRDefault="005B2D09" w:rsidP="00DB2AC1">
            <w:pPr>
              <w:rPr>
                <w:rFonts w:asciiTheme="minorHAnsi" w:hAnsiTheme="minorHAnsi" w:cstheme="minorHAnsi"/>
                <w:szCs w:val="24"/>
              </w:rPr>
            </w:pPr>
            <w:r w:rsidRPr="007C368E">
              <w:rPr>
                <w:rFonts w:asciiTheme="minorHAnsi" w:hAnsiTheme="minorHAnsi" w:cstheme="minorHAnsi"/>
                <w:szCs w:val="24"/>
              </w:rPr>
              <w:t>3/31/2018</w:t>
            </w:r>
          </w:p>
        </w:tc>
        <w:tc>
          <w:tcPr>
            <w:tcW w:w="2722" w:type="dxa"/>
            <w:tcBorders>
              <w:top w:val="nil"/>
              <w:left w:val="nil"/>
              <w:bottom w:val="nil"/>
              <w:right w:val="nil"/>
            </w:tcBorders>
            <w:shd w:val="clear" w:color="auto" w:fill="auto"/>
            <w:noWrap/>
            <w:vAlign w:val="bottom"/>
            <w:hideMark/>
          </w:tcPr>
          <w:p w14:paraId="3BA69DBB" w14:textId="77777777" w:rsidR="005B2D09" w:rsidRPr="007C368E" w:rsidRDefault="005B2D09" w:rsidP="00DB2AC1">
            <w:pPr>
              <w:rPr>
                <w:rFonts w:asciiTheme="minorHAnsi" w:hAnsiTheme="minorHAnsi" w:cstheme="minorHAnsi"/>
                <w:szCs w:val="24"/>
              </w:rPr>
            </w:pPr>
            <w:r w:rsidRPr="007C368E">
              <w:rPr>
                <w:rFonts w:asciiTheme="minorHAnsi" w:hAnsiTheme="minorHAnsi" w:cstheme="minorHAnsi"/>
                <w:iCs/>
                <w:szCs w:val="24"/>
              </w:rPr>
              <w:t>Music stand lights</w:t>
            </w:r>
            <w:r w:rsidRPr="007C368E">
              <w:rPr>
                <w:rFonts w:asciiTheme="minorHAnsi" w:hAnsiTheme="minorHAnsi" w:cstheme="minorHAnsi"/>
                <w:szCs w:val="24"/>
              </w:rPr>
              <w:t xml:space="preserve"> </w:t>
            </w:r>
          </w:p>
        </w:tc>
        <w:tc>
          <w:tcPr>
            <w:tcW w:w="3780" w:type="dxa"/>
            <w:tcBorders>
              <w:top w:val="nil"/>
              <w:left w:val="nil"/>
              <w:bottom w:val="nil"/>
              <w:right w:val="nil"/>
            </w:tcBorders>
            <w:shd w:val="clear" w:color="auto" w:fill="auto"/>
            <w:noWrap/>
            <w:vAlign w:val="bottom"/>
            <w:hideMark/>
          </w:tcPr>
          <w:p w14:paraId="01FDD658" w14:textId="77777777" w:rsidR="005B2D09" w:rsidRPr="007C368E" w:rsidRDefault="005B2D09" w:rsidP="00DB2AC1">
            <w:pPr>
              <w:rPr>
                <w:rFonts w:asciiTheme="minorHAnsi" w:hAnsiTheme="minorHAnsi" w:cstheme="minorHAnsi"/>
                <w:szCs w:val="24"/>
              </w:rPr>
            </w:pPr>
            <w:r w:rsidRPr="007C368E">
              <w:rPr>
                <w:rFonts w:asciiTheme="minorHAnsi" w:hAnsiTheme="minorHAnsi" w:cstheme="minorHAnsi"/>
                <w:szCs w:val="24"/>
              </w:rPr>
              <w:t>Restrictions Satisfied – Music Gen.</w:t>
            </w:r>
          </w:p>
        </w:tc>
        <w:tc>
          <w:tcPr>
            <w:tcW w:w="1620" w:type="dxa"/>
            <w:tcBorders>
              <w:top w:val="nil"/>
              <w:left w:val="nil"/>
              <w:bottom w:val="nil"/>
              <w:right w:val="nil"/>
            </w:tcBorders>
            <w:shd w:val="clear" w:color="auto" w:fill="auto"/>
            <w:noWrap/>
            <w:vAlign w:val="bottom"/>
            <w:hideMark/>
          </w:tcPr>
          <w:p w14:paraId="0214A56B" w14:textId="77777777" w:rsidR="005B2D09" w:rsidRPr="007C368E" w:rsidRDefault="005B2D09" w:rsidP="00DB2AC1">
            <w:pPr>
              <w:rPr>
                <w:rFonts w:asciiTheme="minorHAnsi" w:hAnsiTheme="minorHAnsi" w:cstheme="minorHAnsi"/>
                <w:iCs/>
                <w:szCs w:val="24"/>
              </w:rPr>
            </w:pPr>
            <w:r w:rsidRPr="007C368E">
              <w:rPr>
                <w:rFonts w:asciiTheme="minorHAnsi" w:hAnsiTheme="minorHAnsi" w:cstheme="minorHAnsi"/>
                <w:iCs/>
                <w:szCs w:val="24"/>
              </w:rPr>
              <w:t xml:space="preserve"> $           1,000 </w:t>
            </w:r>
          </w:p>
        </w:tc>
      </w:tr>
    </w:tbl>
    <w:p w14:paraId="35DA7C96" w14:textId="77777777" w:rsidR="005B2D09" w:rsidRDefault="005B2D09" w:rsidP="005B2D09">
      <w:pPr>
        <w:jc w:val="both"/>
        <w:rPr>
          <w:rFonts w:asciiTheme="minorHAnsi" w:hAnsiTheme="minorHAnsi" w:cstheme="minorHAnsi"/>
          <w:bCs/>
          <w:szCs w:val="24"/>
        </w:rPr>
      </w:pPr>
    </w:p>
    <w:p w14:paraId="580FEDB6" w14:textId="71FE6221" w:rsidR="00DB2AC1" w:rsidRDefault="005B2D09" w:rsidP="005B2D09">
      <w:pPr>
        <w:jc w:val="both"/>
        <w:rPr>
          <w:rFonts w:asciiTheme="minorHAnsi" w:hAnsiTheme="minorHAnsi" w:cstheme="minorHAnsi"/>
          <w:b/>
          <w:bCs/>
          <w:szCs w:val="24"/>
        </w:rPr>
      </w:pPr>
      <w:r>
        <w:rPr>
          <w:rFonts w:asciiTheme="minorHAnsi" w:hAnsiTheme="minorHAnsi" w:cstheme="minorHAnsi"/>
          <w:b/>
          <w:bCs/>
          <w:szCs w:val="24"/>
        </w:rPr>
        <w:t xml:space="preserve">YTD </w:t>
      </w:r>
      <w:r w:rsidRPr="007C368E">
        <w:rPr>
          <w:rFonts w:asciiTheme="minorHAnsi" w:hAnsiTheme="minorHAnsi" w:cstheme="minorHAnsi"/>
          <w:b/>
          <w:bCs/>
          <w:szCs w:val="24"/>
        </w:rPr>
        <w:t>Budget Amendment total is $17,088.</w:t>
      </w:r>
    </w:p>
    <w:p w14:paraId="761F526E" w14:textId="77777777" w:rsidR="00DB2AC1" w:rsidRDefault="00DB2AC1" w:rsidP="005B2D09">
      <w:pPr>
        <w:jc w:val="both"/>
        <w:rPr>
          <w:rFonts w:asciiTheme="minorHAnsi" w:hAnsiTheme="minorHAnsi" w:cstheme="minorHAnsi"/>
          <w:bCs/>
          <w:szCs w:val="24"/>
        </w:rPr>
      </w:pPr>
    </w:p>
    <w:p w14:paraId="01959CDD" w14:textId="5D1D798D" w:rsidR="005B2D09" w:rsidRDefault="005B2D09" w:rsidP="005B2D09">
      <w:pPr>
        <w:jc w:val="both"/>
        <w:rPr>
          <w:rFonts w:asciiTheme="minorHAnsi" w:hAnsiTheme="minorHAnsi" w:cstheme="minorHAnsi"/>
          <w:b/>
          <w:bCs/>
          <w:szCs w:val="24"/>
        </w:rPr>
      </w:pPr>
      <w:r w:rsidRPr="007C368E">
        <w:rPr>
          <w:rFonts w:asciiTheme="minorHAnsi" w:hAnsiTheme="minorHAnsi" w:cstheme="minorHAnsi"/>
          <w:b/>
          <w:bCs/>
          <w:szCs w:val="24"/>
        </w:rPr>
        <w:t xml:space="preserve">Because these items were funded from </w:t>
      </w:r>
      <w:r>
        <w:rPr>
          <w:rFonts w:asciiTheme="minorHAnsi" w:hAnsiTheme="minorHAnsi" w:cstheme="minorHAnsi"/>
          <w:b/>
          <w:bCs/>
          <w:szCs w:val="24"/>
        </w:rPr>
        <w:t xml:space="preserve">Restricted </w:t>
      </w:r>
      <w:r w:rsidRPr="007C368E">
        <w:rPr>
          <w:rFonts w:asciiTheme="minorHAnsi" w:hAnsiTheme="minorHAnsi" w:cstheme="minorHAnsi"/>
          <w:b/>
          <w:bCs/>
          <w:szCs w:val="24"/>
        </w:rPr>
        <w:t>Reserves, there is no net impact to the Operating Budget.</w:t>
      </w:r>
    </w:p>
    <w:p w14:paraId="4DBEDADE" w14:textId="2DDF6791" w:rsidR="005B2D09" w:rsidRDefault="005B2D09" w:rsidP="005B2D09">
      <w:pPr>
        <w:jc w:val="both"/>
        <w:rPr>
          <w:rFonts w:asciiTheme="minorHAnsi" w:hAnsiTheme="minorHAnsi" w:cstheme="minorHAnsi"/>
          <w:b/>
          <w:bCs/>
          <w:szCs w:val="24"/>
        </w:rPr>
      </w:pPr>
    </w:p>
    <w:p w14:paraId="6E94F53F" w14:textId="7F811E51" w:rsidR="005B2D09" w:rsidRDefault="005B2D09" w:rsidP="005B2D09">
      <w:pPr>
        <w:jc w:val="both"/>
        <w:rPr>
          <w:rFonts w:asciiTheme="minorHAnsi" w:hAnsiTheme="minorHAnsi" w:cstheme="minorHAnsi"/>
          <w:bCs/>
          <w:szCs w:val="24"/>
        </w:rPr>
      </w:pPr>
      <w:bookmarkStart w:id="0" w:name="_GoBack"/>
      <w:bookmarkEnd w:id="0"/>
      <w:r w:rsidRPr="005B2D09">
        <w:rPr>
          <w:rFonts w:asciiTheme="minorHAnsi" w:hAnsiTheme="minorHAnsi" w:cstheme="minorHAnsi"/>
          <w:b/>
          <w:bCs/>
          <w:szCs w:val="24"/>
          <w:u w:val="single"/>
        </w:rPr>
        <w:t>Update on Adaptive Staff Process</w:t>
      </w:r>
      <w:r>
        <w:rPr>
          <w:rFonts w:asciiTheme="minorHAnsi" w:hAnsiTheme="minorHAnsi" w:cstheme="minorHAnsi"/>
          <w:bCs/>
          <w:szCs w:val="24"/>
        </w:rPr>
        <w:t xml:space="preserve"> – Jeanne Duke </w:t>
      </w:r>
      <w:r w:rsidR="00C0772C">
        <w:rPr>
          <w:rFonts w:asciiTheme="minorHAnsi" w:hAnsiTheme="minorHAnsi" w:cstheme="minorHAnsi"/>
          <w:bCs/>
          <w:szCs w:val="24"/>
        </w:rPr>
        <w:t>stated that t</w:t>
      </w:r>
      <w:r w:rsidR="007A33B8">
        <w:rPr>
          <w:rFonts w:asciiTheme="minorHAnsi" w:hAnsiTheme="minorHAnsi" w:cstheme="minorHAnsi"/>
          <w:bCs/>
          <w:szCs w:val="24"/>
        </w:rPr>
        <w:t>wo years ago, during the process of selecting an interim minister, w</w:t>
      </w:r>
      <w:r w:rsidR="0067021C">
        <w:rPr>
          <w:rFonts w:asciiTheme="minorHAnsi" w:hAnsiTheme="minorHAnsi" w:cstheme="minorHAnsi"/>
          <w:bCs/>
          <w:szCs w:val="24"/>
        </w:rPr>
        <w:t xml:space="preserve">e </w:t>
      </w:r>
      <w:r w:rsidR="007A33B8">
        <w:rPr>
          <w:rFonts w:asciiTheme="minorHAnsi" w:hAnsiTheme="minorHAnsi" w:cstheme="minorHAnsi"/>
          <w:bCs/>
          <w:szCs w:val="24"/>
        </w:rPr>
        <w:t>began</w:t>
      </w:r>
      <w:r w:rsidR="0067021C">
        <w:rPr>
          <w:rFonts w:asciiTheme="minorHAnsi" w:hAnsiTheme="minorHAnsi" w:cstheme="minorHAnsi"/>
          <w:bCs/>
          <w:szCs w:val="24"/>
        </w:rPr>
        <w:t xml:space="preserve"> looking for a new way to evaluate our ministers</w:t>
      </w:r>
      <w:r w:rsidR="00C0772C">
        <w:rPr>
          <w:rFonts w:asciiTheme="minorHAnsi" w:hAnsiTheme="minorHAnsi" w:cstheme="minorHAnsi"/>
          <w:bCs/>
          <w:szCs w:val="24"/>
        </w:rPr>
        <w:t>.</w:t>
      </w:r>
      <w:r w:rsidR="0067021C">
        <w:rPr>
          <w:rFonts w:asciiTheme="minorHAnsi" w:hAnsiTheme="minorHAnsi" w:cstheme="minorHAnsi"/>
          <w:bCs/>
          <w:szCs w:val="24"/>
        </w:rPr>
        <w:t xml:space="preserve"> </w:t>
      </w:r>
      <w:r w:rsidR="00C0772C">
        <w:rPr>
          <w:rFonts w:asciiTheme="minorHAnsi" w:hAnsiTheme="minorHAnsi" w:cstheme="minorHAnsi"/>
          <w:bCs/>
          <w:szCs w:val="24"/>
        </w:rPr>
        <w:t>We</w:t>
      </w:r>
      <w:r w:rsidR="0067021C">
        <w:rPr>
          <w:rFonts w:asciiTheme="minorHAnsi" w:hAnsiTheme="minorHAnsi" w:cstheme="minorHAnsi"/>
          <w:bCs/>
          <w:szCs w:val="24"/>
        </w:rPr>
        <w:t xml:space="preserve"> consulted with Rev. Murtha</w:t>
      </w:r>
      <w:r w:rsidR="00C0772C">
        <w:rPr>
          <w:rFonts w:asciiTheme="minorHAnsi" w:hAnsiTheme="minorHAnsi" w:cstheme="minorHAnsi"/>
          <w:bCs/>
          <w:szCs w:val="24"/>
        </w:rPr>
        <w:t>, who</w:t>
      </w:r>
      <w:r w:rsidR="007A33B8">
        <w:rPr>
          <w:rFonts w:asciiTheme="minorHAnsi" w:hAnsiTheme="minorHAnsi" w:cstheme="minorHAnsi"/>
          <w:bCs/>
          <w:szCs w:val="24"/>
        </w:rPr>
        <w:t xml:space="preserve"> is </w:t>
      </w:r>
      <w:r w:rsidR="0067021C">
        <w:rPr>
          <w:rFonts w:asciiTheme="minorHAnsi" w:hAnsiTheme="minorHAnsi" w:cstheme="minorHAnsi"/>
          <w:bCs/>
          <w:szCs w:val="24"/>
        </w:rPr>
        <w:t xml:space="preserve">an interim minister </w:t>
      </w:r>
      <w:r w:rsidR="00C0772C">
        <w:rPr>
          <w:rFonts w:asciiTheme="minorHAnsi" w:hAnsiTheme="minorHAnsi" w:cstheme="minorHAnsi"/>
          <w:bCs/>
          <w:szCs w:val="24"/>
        </w:rPr>
        <w:t>that</w:t>
      </w:r>
      <w:r w:rsidR="0067021C">
        <w:rPr>
          <w:rFonts w:asciiTheme="minorHAnsi" w:hAnsiTheme="minorHAnsi" w:cstheme="minorHAnsi"/>
          <w:bCs/>
          <w:szCs w:val="24"/>
        </w:rPr>
        <w:t xml:space="preserve"> trains churches on the adaptive staff process</w:t>
      </w:r>
      <w:r w:rsidR="007A33B8">
        <w:rPr>
          <w:rFonts w:asciiTheme="minorHAnsi" w:hAnsiTheme="minorHAnsi" w:cstheme="minorHAnsi"/>
          <w:bCs/>
          <w:szCs w:val="24"/>
        </w:rPr>
        <w:t xml:space="preserve">, and she has been guiding our church on how to </w:t>
      </w:r>
      <w:r w:rsidR="00C0772C">
        <w:rPr>
          <w:rFonts w:asciiTheme="minorHAnsi" w:hAnsiTheme="minorHAnsi" w:cstheme="minorHAnsi"/>
          <w:bCs/>
          <w:szCs w:val="24"/>
        </w:rPr>
        <w:t>use this process with our ministry staff.</w:t>
      </w:r>
      <w:r w:rsidR="0067021C">
        <w:rPr>
          <w:rFonts w:asciiTheme="minorHAnsi" w:hAnsiTheme="minorHAnsi" w:cstheme="minorHAnsi"/>
          <w:bCs/>
          <w:szCs w:val="24"/>
        </w:rPr>
        <w:t xml:space="preserve"> Each minister has a team with whom they meet regularly throughout the year for goal setting and feedback. The process is designed to give a large amount of positive feedback in order to override any negative feedback. The </w:t>
      </w:r>
      <w:r w:rsidR="0067021C">
        <w:rPr>
          <w:rFonts w:asciiTheme="minorHAnsi" w:hAnsiTheme="minorHAnsi" w:cstheme="minorHAnsi"/>
          <w:bCs/>
          <w:szCs w:val="24"/>
        </w:rPr>
        <w:lastRenderedPageBreak/>
        <w:t>process also allows ministers</w:t>
      </w:r>
      <w:r w:rsidR="000F6119">
        <w:rPr>
          <w:rFonts w:asciiTheme="minorHAnsi" w:hAnsiTheme="minorHAnsi" w:cstheme="minorHAnsi"/>
          <w:bCs/>
          <w:szCs w:val="24"/>
        </w:rPr>
        <w:t>,</w:t>
      </w:r>
      <w:r w:rsidR="0067021C">
        <w:rPr>
          <w:rFonts w:asciiTheme="minorHAnsi" w:hAnsiTheme="minorHAnsi" w:cstheme="minorHAnsi"/>
          <w:bCs/>
          <w:szCs w:val="24"/>
        </w:rPr>
        <w:t xml:space="preserve"> along with their </w:t>
      </w:r>
      <w:r w:rsidR="000F6119">
        <w:rPr>
          <w:rFonts w:asciiTheme="minorHAnsi" w:hAnsiTheme="minorHAnsi" w:cstheme="minorHAnsi"/>
          <w:bCs/>
          <w:szCs w:val="24"/>
        </w:rPr>
        <w:t>teams,</w:t>
      </w:r>
      <w:r w:rsidR="0067021C">
        <w:rPr>
          <w:rFonts w:asciiTheme="minorHAnsi" w:hAnsiTheme="minorHAnsi" w:cstheme="minorHAnsi"/>
          <w:bCs/>
          <w:szCs w:val="24"/>
        </w:rPr>
        <w:t xml:space="preserve"> to set</w:t>
      </w:r>
      <w:r w:rsidR="00F076A0">
        <w:rPr>
          <w:rFonts w:asciiTheme="minorHAnsi" w:hAnsiTheme="minorHAnsi" w:cstheme="minorHAnsi"/>
          <w:bCs/>
          <w:szCs w:val="24"/>
        </w:rPr>
        <w:t xml:space="preserve"> goals and</w:t>
      </w:r>
      <w:r w:rsidR="0067021C">
        <w:rPr>
          <w:rFonts w:asciiTheme="minorHAnsi" w:hAnsiTheme="minorHAnsi" w:cstheme="minorHAnsi"/>
          <w:bCs/>
          <w:szCs w:val="24"/>
        </w:rPr>
        <w:t xml:space="preserve"> priorities</w:t>
      </w:r>
      <w:r w:rsidR="00C0772C">
        <w:rPr>
          <w:rFonts w:asciiTheme="minorHAnsi" w:hAnsiTheme="minorHAnsi" w:cstheme="minorHAnsi"/>
          <w:bCs/>
          <w:szCs w:val="24"/>
        </w:rPr>
        <w:t xml:space="preserve"> and to be able to say no to new ideas without all the pressure for this being put </w:t>
      </w:r>
      <w:r w:rsidR="00133637">
        <w:rPr>
          <w:rFonts w:asciiTheme="minorHAnsi" w:hAnsiTheme="minorHAnsi" w:cstheme="minorHAnsi"/>
          <w:bCs/>
          <w:szCs w:val="24"/>
        </w:rPr>
        <w:t>solely</w:t>
      </w:r>
      <w:r w:rsidR="00C0772C">
        <w:rPr>
          <w:rFonts w:asciiTheme="minorHAnsi" w:hAnsiTheme="minorHAnsi" w:cstheme="minorHAnsi"/>
          <w:bCs/>
          <w:szCs w:val="24"/>
        </w:rPr>
        <w:t xml:space="preserve"> on each minister. Jeanne announced we are in the process of putting together a committee to help with the adaptive staff process and that we are forming teams for Jamie Plunkett and Renee Hoke. Those teams will begin meeting in the fall.</w:t>
      </w:r>
    </w:p>
    <w:p w14:paraId="30C51D83" w14:textId="150A09C0" w:rsidR="0067021C" w:rsidRDefault="0067021C" w:rsidP="005B2D09">
      <w:pPr>
        <w:jc w:val="both"/>
        <w:rPr>
          <w:rFonts w:asciiTheme="minorHAnsi" w:hAnsiTheme="minorHAnsi" w:cstheme="minorHAnsi"/>
          <w:bCs/>
          <w:szCs w:val="24"/>
        </w:rPr>
      </w:pPr>
    </w:p>
    <w:p w14:paraId="3D24D873" w14:textId="09CDD677" w:rsidR="0067021C" w:rsidRDefault="0067021C" w:rsidP="005B2D09">
      <w:pPr>
        <w:jc w:val="both"/>
        <w:rPr>
          <w:rFonts w:asciiTheme="minorHAnsi" w:hAnsiTheme="minorHAnsi" w:cstheme="minorHAnsi"/>
        </w:rPr>
      </w:pPr>
      <w:r w:rsidRPr="00F076A0">
        <w:rPr>
          <w:rFonts w:asciiTheme="minorHAnsi" w:hAnsiTheme="minorHAnsi" w:cstheme="minorHAnsi"/>
          <w:b/>
          <w:bCs/>
          <w:szCs w:val="24"/>
          <w:u w:val="single"/>
        </w:rPr>
        <w:t xml:space="preserve">Approval of </w:t>
      </w:r>
      <w:r w:rsidR="00F076A0" w:rsidRPr="00F076A0">
        <w:rPr>
          <w:rFonts w:asciiTheme="minorHAnsi" w:hAnsiTheme="minorHAnsi" w:cstheme="minorHAnsi"/>
          <w:b/>
          <w:bCs/>
          <w:szCs w:val="24"/>
          <w:u w:val="single"/>
        </w:rPr>
        <w:t>Board of Stewards Members and Officers</w:t>
      </w:r>
      <w:r w:rsidR="00F076A0">
        <w:rPr>
          <w:rFonts w:asciiTheme="minorHAnsi" w:hAnsiTheme="minorHAnsi" w:cstheme="minorHAnsi"/>
          <w:bCs/>
          <w:szCs w:val="24"/>
        </w:rPr>
        <w:t xml:space="preserve"> – </w:t>
      </w:r>
      <w:r w:rsidR="009C0176">
        <w:rPr>
          <w:rFonts w:asciiTheme="minorHAnsi" w:hAnsiTheme="minorHAnsi" w:cstheme="minorHAnsi"/>
          <w:bCs/>
          <w:szCs w:val="24"/>
        </w:rPr>
        <w:t>Tony Allred, CLG chair,</w:t>
      </w:r>
      <w:r w:rsidR="00F076A0">
        <w:rPr>
          <w:rFonts w:asciiTheme="minorHAnsi" w:hAnsiTheme="minorHAnsi" w:cstheme="minorHAnsi"/>
          <w:bCs/>
          <w:szCs w:val="24"/>
        </w:rPr>
        <w:t xml:space="preserve"> read the slate of the ne</w:t>
      </w:r>
      <w:r w:rsidR="00F076A0" w:rsidRPr="0095353E">
        <w:rPr>
          <w:rFonts w:asciiTheme="minorHAnsi" w:hAnsiTheme="minorHAnsi" w:cstheme="minorHAnsi"/>
        </w:rPr>
        <w:t>w Board of Stewards members for the 2018-2019 program year, each of whom w</w:t>
      </w:r>
      <w:r w:rsidR="00F076A0">
        <w:rPr>
          <w:rFonts w:asciiTheme="minorHAnsi" w:hAnsiTheme="minorHAnsi" w:cstheme="minorHAnsi"/>
        </w:rPr>
        <w:t xml:space="preserve">ould </w:t>
      </w:r>
      <w:r w:rsidR="00F076A0" w:rsidRPr="0095353E">
        <w:rPr>
          <w:rFonts w:asciiTheme="minorHAnsi" w:hAnsiTheme="minorHAnsi" w:cstheme="minorHAnsi"/>
        </w:rPr>
        <w:t>serve a 3-year term</w:t>
      </w:r>
      <w:r w:rsidR="00F076A0">
        <w:rPr>
          <w:rFonts w:asciiTheme="minorHAnsi" w:hAnsiTheme="minorHAnsi" w:cstheme="minorHAnsi"/>
        </w:rPr>
        <w:t>.</w:t>
      </w:r>
    </w:p>
    <w:p w14:paraId="526CA5D0" w14:textId="77777777" w:rsidR="00F076A0" w:rsidRDefault="00F076A0" w:rsidP="005B2D09">
      <w:pPr>
        <w:jc w:val="both"/>
        <w:rPr>
          <w:rFonts w:asciiTheme="minorHAnsi" w:hAnsiTheme="minorHAnsi" w:cstheme="minorHAnsi"/>
        </w:rPr>
      </w:pPr>
    </w:p>
    <w:p w14:paraId="4CB67B45" w14:textId="77777777" w:rsidR="00F076A0" w:rsidRPr="0095353E" w:rsidRDefault="00F076A0" w:rsidP="00F076A0">
      <w:pPr>
        <w:pStyle w:val="ListParagraph"/>
        <w:numPr>
          <w:ilvl w:val="0"/>
          <w:numId w:val="19"/>
        </w:numPr>
        <w:rPr>
          <w:rFonts w:asciiTheme="minorHAnsi" w:hAnsiTheme="minorHAnsi" w:cstheme="minorHAnsi"/>
        </w:rPr>
      </w:pPr>
      <w:r w:rsidRPr="0095353E">
        <w:rPr>
          <w:rFonts w:asciiTheme="minorHAnsi" w:hAnsiTheme="minorHAnsi" w:cstheme="minorHAnsi"/>
        </w:rPr>
        <w:t>Greg Farr</w:t>
      </w:r>
    </w:p>
    <w:p w14:paraId="0FA3F6D6" w14:textId="77777777" w:rsidR="00F076A0" w:rsidRPr="0095353E" w:rsidRDefault="00F076A0" w:rsidP="00F076A0">
      <w:pPr>
        <w:pStyle w:val="ListParagraph"/>
        <w:numPr>
          <w:ilvl w:val="0"/>
          <w:numId w:val="19"/>
        </w:numPr>
        <w:rPr>
          <w:rFonts w:asciiTheme="minorHAnsi" w:hAnsiTheme="minorHAnsi" w:cstheme="minorHAnsi"/>
        </w:rPr>
      </w:pPr>
      <w:r w:rsidRPr="0095353E">
        <w:rPr>
          <w:rFonts w:asciiTheme="minorHAnsi" w:hAnsiTheme="minorHAnsi" w:cstheme="minorHAnsi"/>
        </w:rPr>
        <w:t>Gay McKeever</w:t>
      </w:r>
    </w:p>
    <w:p w14:paraId="20413162" w14:textId="77777777" w:rsidR="00F076A0" w:rsidRPr="0095353E" w:rsidRDefault="00F076A0" w:rsidP="00F076A0">
      <w:pPr>
        <w:pStyle w:val="ListParagraph"/>
        <w:numPr>
          <w:ilvl w:val="0"/>
          <w:numId w:val="19"/>
        </w:numPr>
        <w:rPr>
          <w:rFonts w:asciiTheme="minorHAnsi" w:hAnsiTheme="minorHAnsi" w:cstheme="minorHAnsi"/>
        </w:rPr>
      </w:pPr>
      <w:r w:rsidRPr="0095353E">
        <w:rPr>
          <w:rFonts w:asciiTheme="minorHAnsi" w:hAnsiTheme="minorHAnsi" w:cstheme="minorHAnsi"/>
        </w:rPr>
        <w:t>Alice Phillips</w:t>
      </w:r>
    </w:p>
    <w:p w14:paraId="00103494" w14:textId="77777777" w:rsidR="00F076A0" w:rsidRPr="0095353E" w:rsidRDefault="00F076A0" w:rsidP="00F076A0">
      <w:pPr>
        <w:pStyle w:val="ListParagraph"/>
        <w:numPr>
          <w:ilvl w:val="0"/>
          <w:numId w:val="19"/>
        </w:numPr>
        <w:rPr>
          <w:rFonts w:asciiTheme="minorHAnsi" w:hAnsiTheme="minorHAnsi" w:cstheme="minorHAnsi"/>
        </w:rPr>
      </w:pPr>
      <w:r w:rsidRPr="0095353E">
        <w:rPr>
          <w:rFonts w:asciiTheme="minorHAnsi" w:hAnsiTheme="minorHAnsi" w:cstheme="minorHAnsi"/>
        </w:rPr>
        <w:t>Jim Smith</w:t>
      </w:r>
    </w:p>
    <w:p w14:paraId="045F07AF" w14:textId="42DEBFE9" w:rsidR="00F076A0" w:rsidRPr="00F076A0" w:rsidRDefault="00F076A0" w:rsidP="00F076A0">
      <w:pPr>
        <w:pStyle w:val="ListParagraph"/>
        <w:numPr>
          <w:ilvl w:val="0"/>
          <w:numId w:val="19"/>
        </w:numPr>
        <w:jc w:val="both"/>
        <w:rPr>
          <w:rFonts w:asciiTheme="minorHAnsi" w:hAnsiTheme="minorHAnsi" w:cstheme="minorHAnsi"/>
          <w:bCs/>
          <w:szCs w:val="24"/>
        </w:rPr>
      </w:pPr>
      <w:r w:rsidRPr="00F076A0">
        <w:rPr>
          <w:rFonts w:asciiTheme="minorHAnsi" w:hAnsiTheme="minorHAnsi" w:cstheme="minorHAnsi"/>
        </w:rPr>
        <w:t>Jerre Tracy</w:t>
      </w:r>
    </w:p>
    <w:p w14:paraId="767531D2" w14:textId="19F438AC" w:rsidR="00F076A0" w:rsidRDefault="00F076A0" w:rsidP="00F076A0">
      <w:pPr>
        <w:jc w:val="both"/>
        <w:rPr>
          <w:rFonts w:asciiTheme="minorHAnsi" w:hAnsiTheme="minorHAnsi" w:cstheme="minorHAnsi"/>
          <w:bCs/>
          <w:szCs w:val="24"/>
        </w:rPr>
      </w:pPr>
    </w:p>
    <w:p w14:paraId="65302AD0" w14:textId="0A525D6D" w:rsidR="007C5D97" w:rsidRDefault="009C0176" w:rsidP="00F076A0">
      <w:pPr>
        <w:jc w:val="both"/>
        <w:rPr>
          <w:rFonts w:asciiTheme="minorHAnsi" w:hAnsiTheme="minorHAnsi" w:cstheme="minorHAnsi"/>
          <w:bCs/>
          <w:szCs w:val="24"/>
        </w:rPr>
      </w:pPr>
      <w:r>
        <w:rPr>
          <w:rFonts w:asciiTheme="minorHAnsi" w:hAnsiTheme="minorHAnsi" w:cstheme="minorHAnsi"/>
          <w:bCs/>
          <w:szCs w:val="24"/>
        </w:rPr>
        <w:t>Tony</w:t>
      </w:r>
      <w:r w:rsidR="007C5D97">
        <w:rPr>
          <w:rFonts w:asciiTheme="minorHAnsi" w:hAnsiTheme="minorHAnsi" w:cstheme="minorHAnsi"/>
          <w:bCs/>
          <w:szCs w:val="24"/>
        </w:rPr>
        <w:t xml:space="preserve"> then read the slate of Board of Stewards Officers for the 2018-2019 program year:</w:t>
      </w:r>
    </w:p>
    <w:p w14:paraId="1E88E198" w14:textId="04433D51" w:rsidR="007C5D97" w:rsidRDefault="007C5D97" w:rsidP="00F076A0">
      <w:pPr>
        <w:jc w:val="both"/>
        <w:rPr>
          <w:rFonts w:asciiTheme="minorHAnsi" w:hAnsiTheme="minorHAnsi" w:cstheme="minorHAnsi"/>
          <w:bCs/>
          <w:szCs w:val="24"/>
        </w:rPr>
      </w:pPr>
    </w:p>
    <w:p w14:paraId="16FC7DB2" w14:textId="77777777" w:rsidR="007C5D97" w:rsidRPr="0095353E" w:rsidRDefault="007C5D97" w:rsidP="007C5D97">
      <w:pPr>
        <w:pStyle w:val="ListParagraph"/>
        <w:numPr>
          <w:ilvl w:val="0"/>
          <w:numId w:val="20"/>
        </w:numPr>
        <w:rPr>
          <w:rFonts w:asciiTheme="minorHAnsi" w:hAnsiTheme="minorHAnsi" w:cstheme="minorHAnsi"/>
        </w:rPr>
      </w:pPr>
      <w:r w:rsidRPr="0095353E">
        <w:rPr>
          <w:rFonts w:asciiTheme="minorHAnsi" w:hAnsiTheme="minorHAnsi" w:cstheme="minorHAnsi"/>
        </w:rPr>
        <w:t>Cathy Taylor, Chair</w:t>
      </w:r>
    </w:p>
    <w:p w14:paraId="6F6ED6C6" w14:textId="77777777" w:rsidR="007C5D97" w:rsidRPr="0095353E" w:rsidRDefault="007C5D97" w:rsidP="007C5D97">
      <w:pPr>
        <w:pStyle w:val="ListParagraph"/>
        <w:numPr>
          <w:ilvl w:val="0"/>
          <w:numId w:val="20"/>
        </w:numPr>
        <w:rPr>
          <w:rFonts w:asciiTheme="minorHAnsi" w:hAnsiTheme="minorHAnsi" w:cstheme="minorHAnsi"/>
        </w:rPr>
      </w:pPr>
      <w:r w:rsidRPr="0095353E">
        <w:rPr>
          <w:rFonts w:asciiTheme="minorHAnsi" w:hAnsiTheme="minorHAnsi" w:cstheme="minorHAnsi"/>
        </w:rPr>
        <w:t>Lindsay Klatzkin, Vice Chair</w:t>
      </w:r>
    </w:p>
    <w:p w14:paraId="0A326437" w14:textId="77777777" w:rsidR="007C5D97" w:rsidRPr="0095353E" w:rsidRDefault="007C5D97" w:rsidP="007C5D97">
      <w:pPr>
        <w:pStyle w:val="ListParagraph"/>
        <w:numPr>
          <w:ilvl w:val="0"/>
          <w:numId w:val="20"/>
        </w:numPr>
        <w:rPr>
          <w:rFonts w:asciiTheme="minorHAnsi" w:hAnsiTheme="minorHAnsi" w:cstheme="minorHAnsi"/>
        </w:rPr>
      </w:pPr>
      <w:r w:rsidRPr="0095353E">
        <w:rPr>
          <w:rFonts w:asciiTheme="minorHAnsi" w:hAnsiTheme="minorHAnsi" w:cstheme="minorHAnsi"/>
        </w:rPr>
        <w:t>Art Busbey, Secretary</w:t>
      </w:r>
    </w:p>
    <w:p w14:paraId="22940FA3" w14:textId="4A3B563D" w:rsidR="007C5D97" w:rsidRDefault="007C5D97" w:rsidP="00F076A0">
      <w:pPr>
        <w:jc w:val="both"/>
        <w:rPr>
          <w:rFonts w:asciiTheme="minorHAnsi" w:hAnsiTheme="minorHAnsi" w:cstheme="minorHAnsi"/>
          <w:bCs/>
          <w:szCs w:val="24"/>
        </w:rPr>
      </w:pPr>
    </w:p>
    <w:p w14:paraId="61684E34" w14:textId="1A6222DF" w:rsidR="007C5D97" w:rsidRDefault="009C0176" w:rsidP="00F076A0">
      <w:pPr>
        <w:jc w:val="both"/>
        <w:rPr>
          <w:rFonts w:asciiTheme="minorHAnsi" w:hAnsiTheme="minorHAnsi" w:cstheme="minorHAnsi"/>
          <w:bCs/>
          <w:szCs w:val="24"/>
        </w:rPr>
      </w:pPr>
      <w:r>
        <w:rPr>
          <w:rFonts w:asciiTheme="minorHAnsi" w:hAnsiTheme="minorHAnsi" w:cstheme="minorHAnsi"/>
          <w:bCs/>
          <w:szCs w:val="24"/>
        </w:rPr>
        <w:t>Jeanne Duke made a motion to approve the Board of Stewards members and officers. Brian Gibson seconded the motion, and all approved.</w:t>
      </w:r>
    </w:p>
    <w:p w14:paraId="181B6D2A" w14:textId="6F37958F" w:rsidR="007C5D97" w:rsidRDefault="007C5D97" w:rsidP="00F076A0">
      <w:pPr>
        <w:jc w:val="both"/>
        <w:rPr>
          <w:rFonts w:asciiTheme="minorHAnsi" w:hAnsiTheme="minorHAnsi" w:cstheme="minorHAnsi"/>
          <w:bCs/>
          <w:szCs w:val="24"/>
        </w:rPr>
      </w:pPr>
    </w:p>
    <w:p w14:paraId="5AC8764B" w14:textId="77777777" w:rsidR="008D65D2" w:rsidRPr="000F6119" w:rsidRDefault="007C5D97" w:rsidP="00F076A0">
      <w:pPr>
        <w:jc w:val="both"/>
        <w:rPr>
          <w:rFonts w:asciiTheme="minorHAnsi" w:hAnsiTheme="minorHAnsi" w:cstheme="minorHAnsi"/>
        </w:rPr>
      </w:pPr>
      <w:r w:rsidRPr="007C5D97">
        <w:rPr>
          <w:rFonts w:asciiTheme="minorHAnsi" w:hAnsiTheme="minorHAnsi" w:cstheme="minorHAnsi"/>
          <w:b/>
          <w:bCs/>
          <w:szCs w:val="24"/>
          <w:u w:val="single"/>
        </w:rPr>
        <w:t>Update from Board of Stewards</w:t>
      </w:r>
      <w:r>
        <w:rPr>
          <w:rFonts w:asciiTheme="minorHAnsi" w:hAnsiTheme="minorHAnsi" w:cstheme="minorHAnsi"/>
          <w:bCs/>
          <w:szCs w:val="24"/>
        </w:rPr>
        <w:t xml:space="preserve"> – Ken Hubbell announced</w:t>
      </w:r>
      <w:r w:rsidR="009C0176">
        <w:rPr>
          <w:rFonts w:asciiTheme="minorHAnsi" w:hAnsiTheme="minorHAnsi" w:cstheme="minorHAnsi"/>
          <w:bCs/>
          <w:szCs w:val="24"/>
        </w:rPr>
        <w:t xml:space="preserve"> the goals for the 2018 – 2019 program year had been sent to all Assembly members</w:t>
      </w:r>
      <w:r w:rsidR="00FD734A">
        <w:rPr>
          <w:rFonts w:asciiTheme="minorHAnsi" w:hAnsiTheme="minorHAnsi" w:cstheme="minorHAnsi"/>
          <w:bCs/>
          <w:szCs w:val="24"/>
        </w:rPr>
        <w:t xml:space="preserve"> after the </w:t>
      </w:r>
      <w:r w:rsidR="008D65D2">
        <w:rPr>
          <w:rFonts w:asciiTheme="minorHAnsi" w:hAnsiTheme="minorHAnsi" w:cstheme="minorHAnsi"/>
          <w:bCs/>
          <w:szCs w:val="24"/>
        </w:rPr>
        <w:t xml:space="preserve">February leadership retreat. </w:t>
      </w:r>
      <w:r w:rsidR="008D65D2" w:rsidRPr="000F6119">
        <w:rPr>
          <w:rFonts w:asciiTheme="minorHAnsi" w:hAnsiTheme="minorHAnsi" w:cstheme="minorHAnsi"/>
        </w:rPr>
        <w:t xml:space="preserve">The consensus of the leadership at our February 17, 2018 retreat was to continue to emphasize and build on the goals established by UCC’s leadership in 2016 and 2017: </w:t>
      </w:r>
    </w:p>
    <w:p w14:paraId="5A21379B" w14:textId="77777777" w:rsidR="008D65D2" w:rsidRPr="000F6119" w:rsidRDefault="008D65D2" w:rsidP="00F076A0">
      <w:pPr>
        <w:jc w:val="both"/>
        <w:rPr>
          <w:rFonts w:asciiTheme="minorHAnsi" w:hAnsiTheme="minorHAnsi" w:cstheme="minorHAnsi"/>
        </w:rPr>
      </w:pPr>
    </w:p>
    <w:p w14:paraId="27F9D244" w14:textId="77777777" w:rsidR="008D65D2" w:rsidRPr="000F6119" w:rsidRDefault="008D65D2" w:rsidP="00F076A0">
      <w:pPr>
        <w:jc w:val="both"/>
        <w:rPr>
          <w:rFonts w:asciiTheme="minorHAnsi" w:hAnsiTheme="minorHAnsi" w:cstheme="minorHAnsi"/>
        </w:rPr>
      </w:pPr>
      <w:r w:rsidRPr="000F6119">
        <w:rPr>
          <w:rFonts w:asciiTheme="minorHAnsi" w:hAnsiTheme="minorHAnsi" w:cstheme="minorHAnsi"/>
        </w:rPr>
        <w:t xml:space="preserve">1) Hospitality: To nurture a sense of community by practicing extravagant hospitality, and by creating a welcoming and inviting campus. </w:t>
      </w:r>
    </w:p>
    <w:p w14:paraId="5EA7F01E" w14:textId="77777777" w:rsidR="008D65D2" w:rsidRPr="000F6119" w:rsidRDefault="008D65D2" w:rsidP="00F076A0">
      <w:pPr>
        <w:jc w:val="both"/>
        <w:rPr>
          <w:rFonts w:asciiTheme="minorHAnsi" w:hAnsiTheme="minorHAnsi" w:cstheme="minorHAnsi"/>
        </w:rPr>
      </w:pPr>
    </w:p>
    <w:p w14:paraId="612A10FC" w14:textId="77777777" w:rsidR="008D65D2" w:rsidRPr="000F6119" w:rsidRDefault="008D65D2" w:rsidP="00F076A0">
      <w:pPr>
        <w:jc w:val="both"/>
        <w:rPr>
          <w:rFonts w:asciiTheme="minorHAnsi" w:hAnsiTheme="minorHAnsi" w:cstheme="minorHAnsi"/>
        </w:rPr>
      </w:pPr>
      <w:r w:rsidRPr="000F6119">
        <w:rPr>
          <w:rFonts w:asciiTheme="minorHAnsi" w:hAnsiTheme="minorHAnsi" w:cstheme="minorHAnsi"/>
        </w:rPr>
        <w:t xml:space="preserve">2) Stewardship: To expand our scope of stewardship by developing and implementing a year-round strategy for giving. </w:t>
      </w:r>
    </w:p>
    <w:p w14:paraId="42717CB8" w14:textId="6B987857" w:rsidR="007C5D97" w:rsidRPr="000F6119" w:rsidRDefault="008D65D2" w:rsidP="00F076A0">
      <w:pPr>
        <w:jc w:val="both"/>
        <w:rPr>
          <w:rFonts w:asciiTheme="minorHAnsi" w:hAnsiTheme="minorHAnsi" w:cstheme="minorHAnsi"/>
        </w:rPr>
      </w:pPr>
      <w:r w:rsidRPr="000F6119">
        <w:rPr>
          <w:rFonts w:asciiTheme="minorHAnsi" w:hAnsiTheme="minorHAnsi" w:cstheme="minorHAnsi"/>
        </w:rPr>
        <w:t xml:space="preserve">3) Communications: To work on improved communications, both inter-community and intra-church. </w:t>
      </w:r>
    </w:p>
    <w:p w14:paraId="534D9DE9" w14:textId="63AFDAAB" w:rsidR="008D65D2" w:rsidRPr="000F6119" w:rsidRDefault="008D65D2" w:rsidP="00F076A0">
      <w:pPr>
        <w:jc w:val="both"/>
        <w:rPr>
          <w:rFonts w:asciiTheme="minorHAnsi" w:hAnsiTheme="minorHAnsi" w:cstheme="minorHAnsi"/>
          <w:bCs/>
          <w:szCs w:val="24"/>
        </w:rPr>
      </w:pPr>
    </w:p>
    <w:p w14:paraId="6C64C8F4" w14:textId="271206AC" w:rsidR="008D65D2" w:rsidRDefault="008D65D2" w:rsidP="00F076A0">
      <w:pPr>
        <w:jc w:val="both"/>
        <w:rPr>
          <w:rFonts w:asciiTheme="minorHAnsi" w:hAnsiTheme="minorHAnsi" w:cstheme="minorHAnsi"/>
          <w:bCs/>
          <w:szCs w:val="24"/>
        </w:rPr>
      </w:pPr>
      <w:r>
        <w:rPr>
          <w:rFonts w:asciiTheme="minorHAnsi" w:hAnsiTheme="minorHAnsi" w:cstheme="minorHAnsi"/>
          <w:bCs/>
          <w:szCs w:val="24"/>
        </w:rPr>
        <w:t xml:space="preserve">Ken stated the nametag campaign is going well, and it is great to see everyone wearing their nametags around the church. </w:t>
      </w:r>
    </w:p>
    <w:p w14:paraId="7996CA33" w14:textId="28D7FEF0" w:rsidR="008D65D2" w:rsidRDefault="008D65D2" w:rsidP="00F076A0">
      <w:pPr>
        <w:jc w:val="both"/>
        <w:rPr>
          <w:rFonts w:asciiTheme="minorHAnsi" w:hAnsiTheme="minorHAnsi" w:cstheme="minorHAnsi"/>
          <w:bCs/>
          <w:szCs w:val="24"/>
        </w:rPr>
      </w:pPr>
    </w:p>
    <w:p w14:paraId="015C1322" w14:textId="5FB11FE1" w:rsidR="008D65D2" w:rsidRDefault="008D65D2" w:rsidP="00F076A0">
      <w:pPr>
        <w:jc w:val="both"/>
        <w:rPr>
          <w:rFonts w:asciiTheme="minorHAnsi" w:hAnsiTheme="minorHAnsi" w:cstheme="minorHAnsi"/>
          <w:bCs/>
          <w:szCs w:val="24"/>
        </w:rPr>
      </w:pPr>
      <w:r>
        <w:rPr>
          <w:rFonts w:asciiTheme="minorHAnsi" w:hAnsiTheme="minorHAnsi" w:cstheme="minorHAnsi"/>
          <w:bCs/>
          <w:szCs w:val="24"/>
        </w:rPr>
        <w:t>He announced there was a wonderful discussion at the leadership retreat about moving to a year-round model for stewardship instead of just focusing on it for a couple months a year. The Board feels strongly that we should move forward with this model and is proposing we establish a 5</w:t>
      </w:r>
      <w:r w:rsidRPr="008D65D2">
        <w:rPr>
          <w:rFonts w:asciiTheme="minorHAnsi" w:hAnsiTheme="minorHAnsi" w:cstheme="minorHAnsi"/>
          <w:bCs/>
          <w:szCs w:val="24"/>
          <w:vertAlign w:val="superscript"/>
        </w:rPr>
        <w:t>th</w:t>
      </w:r>
      <w:r>
        <w:rPr>
          <w:rFonts w:asciiTheme="minorHAnsi" w:hAnsiTheme="minorHAnsi" w:cstheme="minorHAnsi"/>
          <w:bCs/>
          <w:szCs w:val="24"/>
        </w:rPr>
        <w:t xml:space="preserve"> Administrative Committee which will be call the Stewardship Committee. </w:t>
      </w:r>
    </w:p>
    <w:p w14:paraId="2920D661" w14:textId="6BCD0055" w:rsidR="008D65D2" w:rsidRDefault="008D65D2" w:rsidP="00F076A0">
      <w:pPr>
        <w:jc w:val="both"/>
        <w:rPr>
          <w:rFonts w:asciiTheme="minorHAnsi" w:hAnsiTheme="minorHAnsi" w:cstheme="minorHAnsi"/>
          <w:bCs/>
          <w:szCs w:val="24"/>
        </w:rPr>
      </w:pPr>
    </w:p>
    <w:p w14:paraId="3292A674" w14:textId="1BE919D0" w:rsidR="008D65D2" w:rsidRDefault="008D65D2" w:rsidP="00F076A0">
      <w:pPr>
        <w:jc w:val="both"/>
        <w:rPr>
          <w:rFonts w:asciiTheme="minorHAnsi" w:hAnsiTheme="minorHAnsi" w:cstheme="minorHAnsi"/>
          <w:bCs/>
          <w:szCs w:val="24"/>
        </w:rPr>
      </w:pPr>
      <w:r>
        <w:rPr>
          <w:rFonts w:asciiTheme="minorHAnsi" w:hAnsiTheme="minorHAnsi" w:cstheme="minorHAnsi"/>
          <w:bCs/>
          <w:szCs w:val="24"/>
        </w:rPr>
        <w:t>The Kitchen Committee has been working diligently for a year</w:t>
      </w:r>
      <w:r w:rsidR="000F6119">
        <w:rPr>
          <w:rFonts w:asciiTheme="minorHAnsi" w:hAnsiTheme="minorHAnsi" w:cstheme="minorHAnsi"/>
          <w:bCs/>
          <w:szCs w:val="24"/>
        </w:rPr>
        <w:t>,</w:t>
      </w:r>
      <w:r>
        <w:rPr>
          <w:rFonts w:asciiTheme="minorHAnsi" w:hAnsiTheme="minorHAnsi" w:cstheme="minorHAnsi"/>
          <w:bCs/>
          <w:szCs w:val="24"/>
        </w:rPr>
        <w:t xml:space="preserve"> and the kitchen remodel is going great. We hope to have an operational kitchen by the end of June, and we should be able to start celebrating meals together by the end of the summer.</w:t>
      </w:r>
    </w:p>
    <w:p w14:paraId="3330494D" w14:textId="52716513" w:rsidR="008D65D2" w:rsidRDefault="008D65D2" w:rsidP="00F076A0">
      <w:pPr>
        <w:jc w:val="both"/>
        <w:rPr>
          <w:rFonts w:asciiTheme="minorHAnsi" w:hAnsiTheme="minorHAnsi" w:cstheme="minorHAnsi"/>
          <w:bCs/>
          <w:szCs w:val="24"/>
        </w:rPr>
      </w:pPr>
    </w:p>
    <w:p w14:paraId="633F6E3B" w14:textId="189056C4" w:rsidR="008D65D2" w:rsidRDefault="008D65D2" w:rsidP="00F076A0">
      <w:pPr>
        <w:jc w:val="both"/>
        <w:rPr>
          <w:rFonts w:asciiTheme="minorHAnsi" w:hAnsiTheme="minorHAnsi" w:cstheme="minorHAnsi"/>
          <w:bCs/>
          <w:szCs w:val="24"/>
        </w:rPr>
      </w:pPr>
      <w:r>
        <w:rPr>
          <w:rFonts w:asciiTheme="minorHAnsi" w:hAnsiTheme="minorHAnsi" w:cstheme="minorHAnsi"/>
          <w:bCs/>
          <w:szCs w:val="24"/>
        </w:rPr>
        <w:t>Finally, Ken stated we have also established a Risk Management Committee, chaired by Steve Mosher. The committee has met and should have a report prepared within a couple months.</w:t>
      </w:r>
    </w:p>
    <w:p w14:paraId="71DF2961" w14:textId="1943757D" w:rsidR="009C0176" w:rsidRDefault="009C0176" w:rsidP="00F076A0">
      <w:pPr>
        <w:jc w:val="both"/>
        <w:rPr>
          <w:rFonts w:asciiTheme="minorHAnsi" w:hAnsiTheme="minorHAnsi" w:cstheme="minorHAnsi"/>
          <w:bCs/>
          <w:szCs w:val="24"/>
        </w:rPr>
      </w:pPr>
    </w:p>
    <w:p w14:paraId="4BFF0192" w14:textId="540D1E97" w:rsidR="009C0176" w:rsidRDefault="009C0176" w:rsidP="00F076A0">
      <w:pPr>
        <w:jc w:val="both"/>
        <w:rPr>
          <w:rFonts w:asciiTheme="minorHAnsi" w:hAnsiTheme="minorHAnsi" w:cstheme="minorHAnsi"/>
          <w:bCs/>
          <w:szCs w:val="24"/>
        </w:rPr>
      </w:pPr>
      <w:r w:rsidRPr="009C0176">
        <w:rPr>
          <w:rFonts w:asciiTheme="minorHAnsi" w:hAnsiTheme="minorHAnsi" w:cstheme="minorHAnsi"/>
          <w:b/>
          <w:bCs/>
          <w:szCs w:val="24"/>
          <w:u w:val="single"/>
        </w:rPr>
        <w:t>1</w:t>
      </w:r>
      <w:r w:rsidRPr="009C0176">
        <w:rPr>
          <w:rFonts w:asciiTheme="minorHAnsi" w:hAnsiTheme="minorHAnsi" w:cstheme="minorHAnsi"/>
          <w:b/>
          <w:bCs/>
          <w:szCs w:val="24"/>
          <w:u w:val="single"/>
          <w:vertAlign w:val="superscript"/>
        </w:rPr>
        <w:t>st</w:t>
      </w:r>
      <w:r w:rsidRPr="009C0176">
        <w:rPr>
          <w:rFonts w:asciiTheme="minorHAnsi" w:hAnsiTheme="minorHAnsi" w:cstheme="minorHAnsi"/>
          <w:b/>
          <w:bCs/>
          <w:szCs w:val="24"/>
          <w:u w:val="single"/>
        </w:rPr>
        <w:t xml:space="preserve"> Reading of Proposed Bylaw Changes</w:t>
      </w:r>
      <w:r>
        <w:rPr>
          <w:rFonts w:asciiTheme="minorHAnsi" w:hAnsiTheme="minorHAnsi" w:cstheme="minorHAnsi"/>
          <w:bCs/>
          <w:szCs w:val="24"/>
        </w:rPr>
        <w:t xml:space="preserve"> – Tony Allred, CLG Chair, walked through the proposed bylaw changes. (See packet)</w:t>
      </w:r>
      <w:r w:rsidR="00FA7853">
        <w:rPr>
          <w:rFonts w:asciiTheme="minorHAnsi" w:hAnsiTheme="minorHAnsi" w:cstheme="minorHAnsi"/>
          <w:bCs/>
          <w:szCs w:val="24"/>
        </w:rPr>
        <w:t xml:space="preserve"> Ken Hubbell announced the Board of Stewards has already formed an advisory committee for the new stewardship year-round model. </w:t>
      </w:r>
    </w:p>
    <w:p w14:paraId="165B7B39" w14:textId="4E92F08E" w:rsidR="00FA7853" w:rsidRDefault="00FA7853" w:rsidP="00F076A0">
      <w:pPr>
        <w:jc w:val="both"/>
        <w:rPr>
          <w:rFonts w:asciiTheme="minorHAnsi" w:hAnsiTheme="minorHAnsi" w:cstheme="minorHAnsi"/>
          <w:bCs/>
          <w:szCs w:val="24"/>
        </w:rPr>
      </w:pPr>
    </w:p>
    <w:p w14:paraId="76234FEC" w14:textId="53E8AD35" w:rsidR="00FA7853" w:rsidRDefault="00FA7853" w:rsidP="00F076A0">
      <w:pPr>
        <w:jc w:val="both"/>
        <w:rPr>
          <w:rFonts w:asciiTheme="minorHAnsi" w:hAnsiTheme="minorHAnsi" w:cstheme="minorHAnsi"/>
          <w:bCs/>
          <w:szCs w:val="24"/>
        </w:rPr>
      </w:pPr>
      <w:r>
        <w:rPr>
          <w:rFonts w:asciiTheme="minorHAnsi" w:hAnsiTheme="minorHAnsi" w:cstheme="minorHAnsi"/>
          <w:bCs/>
          <w:szCs w:val="24"/>
        </w:rPr>
        <w:t>Ken Hubbell presented certificates of appreciation to outgoing members of the Board of Stewards and Administrative Committees and thanked them for all of their hard work and service to the church.</w:t>
      </w:r>
    </w:p>
    <w:p w14:paraId="2049A046" w14:textId="439664FC" w:rsidR="00FA7853" w:rsidRDefault="00FA7853" w:rsidP="00F076A0">
      <w:pPr>
        <w:jc w:val="both"/>
        <w:rPr>
          <w:rFonts w:asciiTheme="minorHAnsi" w:hAnsiTheme="minorHAnsi" w:cstheme="minorHAnsi"/>
          <w:bCs/>
          <w:szCs w:val="24"/>
        </w:rPr>
      </w:pPr>
    </w:p>
    <w:p w14:paraId="7BAD034A" w14:textId="13FDE1EE" w:rsidR="00FA7853" w:rsidRDefault="00FA7853" w:rsidP="00F076A0">
      <w:pPr>
        <w:jc w:val="both"/>
        <w:rPr>
          <w:rFonts w:asciiTheme="minorHAnsi" w:hAnsiTheme="minorHAnsi" w:cstheme="minorHAnsi"/>
          <w:bCs/>
          <w:szCs w:val="24"/>
        </w:rPr>
      </w:pPr>
      <w:r w:rsidRPr="00FA7853">
        <w:rPr>
          <w:rFonts w:asciiTheme="minorHAnsi" w:hAnsiTheme="minorHAnsi" w:cstheme="minorHAnsi"/>
          <w:b/>
          <w:bCs/>
          <w:szCs w:val="24"/>
          <w:u w:val="single"/>
        </w:rPr>
        <w:t>Approval of Congregational Meeting Date (May 27)</w:t>
      </w:r>
      <w:r>
        <w:rPr>
          <w:rFonts w:asciiTheme="minorHAnsi" w:hAnsiTheme="minorHAnsi" w:cstheme="minorHAnsi"/>
          <w:bCs/>
          <w:szCs w:val="24"/>
        </w:rPr>
        <w:t xml:space="preserve"> – Chad Cline made a motion to approve the date of the Congregational meeting. Tony Allred seconded the motion, and all approved.</w:t>
      </w:r>
    </w:p>
    <w:p w14:paraId="0DD11F5C" w14:textId="2AACD33B" w:rsidR="00FA7853" w:rsidRDefault="00FA7853" w:rsidP="00F076A0">
      <w:pPr>
        <w:jc w:val="both"/>
        <w:rPr>
          <w:rFonts w:asciiTheme="minorHAnsi" w:hAnsiTheme="minorHAnsi" w:cstheme="minorHAnsi"/>
          <w:bCs/>
          <w:szCs w:val="24"/>
        </w:rPr>
      </w:pPr>
    </w:p>
    <w:p w14:paraId="43304ADC" w14:textId="5D714951" w:rsidR="00FA7853" w:rsidRDefault="00FA7853" w:rsidP="00F076A0">
      <w:pPr>
        <w:jc w:val="both"/>
        <w:rPr>
          <w:rFonts w:asciiTheme="minorHAnsi" w:hAnsiTheme="minorHAnsi" w:cstheme="minorHAnsi"/>
          <w:bCs/>
          <w:szCs w:val="24"/>
        </w:rPr>
      </w:pPr>
      <w:r w:rsidRPr="00FA7853">
        <w:rPr>
          <w:rFonts w:asciiTheme="minorHAnsi" w:hAnsiTheme="minorHAnsi" w:cstheme="minorHAnsi"/>
          <w:b/>
          <w:bCs/>
          <w:szCs w:val="24"/>
          <w:u w:val="single"/>
        </w:rPr>
        <w:t>Approval of Ministry Division Leaders</w:t>
      </w:r>
      <w:r>
        <w:rPr>
          <w:rFonts w:asciiTheme="minorHAnsi" w:hAnsiTheme="minorHAnsi" w:cstheme="minorHAnsi"/>
          <w:bCs/>
          <w:szCs w:val="24"/>
        </w:rPr>
        <w:t xml:space="preserve"> </w:t>
      </w:r>
      <w:r w:rsidR="008F767A">
        <w:rPr>
          <w:rFonts w:asciiTheme="minorHAnsi" w:hAnsiTheme="minorHAnsi" w:cstheme="minorHAnsi"/>
          <w:bCs/>
          <w:szCs w:val="24"/>
        </w:rPr>
        <w:t>–</w:t>
      </w:r>
      <w:r>
        <w:rPr>
          <w:rFonts w:asciiTheme="minorHAnsi" w:hAnsiTheme="minorHAnsi" w:cstheme="minorHAnsi"/>
          <w:bCs/>
          <w:szCs w:val="24"/>
        </w:rPr>
        <w:t xml:space="preserve"> </w:t>
      </w:r>
      <w:r w:rsidR="008F767A">
        <w:rPr>
          <w:rFonts w:asciiTheme="minorHAnsi" w:hAnsiTheme="minorHAnsi" w:cstheme="minorHAnsi"/>
          <w:bCs/>
          <w:szCs w:val="24"/>
        </w:rPr>
        <w:t>Brian Gibson made a motion to approve the Ministry Division Leaders as presented in the packet with the following changes:</w:t>
      </w:r>
    </w:p>
    <w:p w14:paraId="5E1681E3" w14:textId="54A893E8" w:rsidR="008F767A" w:rsidRDefault="008F767A" w:rsidP="00F076A0">
      <w:pPr>
        <w:jc w:val="both"/>
        <w:rPr>
          <w:rFonts w:asciiTheme="minorHAnsi" w:hAnsiTheme="minorHAnsi" w:cstheme="minorHAnsi"/>
          <w:bCs/>
          <w:szCs w:val="24"/>
        </w:rPr>
      </w:pPr>
      <w:r>
        <w:rPr>
          <w:rFonts w:asciiTheme="minorHAnsi" w:hAnsiTheme="minorHAnsi" w:cstheme="minorHAnsi"/>
          <w:bCs/>
          <w:szCs w:val="24"/>
        </w:rPr>
        <w:t>Church in the Arts – Chair is Lisa Wann</w:t>
      </w:r>
    </w:p>
    <w:p w14:paraId="623F1EE5" w14:textId="6BB52B3E" w:rsidR="008F767A" w:rsidRDefault="008F767A" w:rsidP="00F076A0">
      <w:pPr>
        <w:jc w:val="both"/>
        <w:rPr>
          <w:rFonts w:asciiTheme="minorHAnsi" w:hAnsiTheme="minorHAnsi" w:cstheme="minorHAnsi"/>
          <w:bCs/>
          <w:szCs w:val="24"/>
        </w:rPr>
      </w:pPr>
      <w:r>
        <w:rPr>
          <w:rFonts w:asciiTheme="minorHAnsi" w:hAnsiTheme="minorHAnsi" w:cstheme="minorHAnsi"/>
          <w:bCs/>
          <w:szCs w:val="24"/>
        </w:rPr>
        <w:t>Music – Chair is Bill Shelton</w:t>
      </w:r>
    </w:p>
    <w:p w14:paraId="2048CEAE" w14:textId="35E95277" w:rsidR="008F767A" w:rsidRDefault="008F767A" w:rsidP="00F076A0">
      <w:pPr>
        <w:jc w:val="both"/>
        <w:rPr>
          <w:rFonts w:asciiTheme="minorHAnsi" w:hAnsiTheme="minorHAnsi" w:cstheme="minorHAnsi"/>
          <w:bCs/>
          <w:szCs w:val="24"/>
        </w:rPr>
      </w:pPr>
      <w:r>
        <w:rPr>
          <w:rFonts w:asciiTheme="minorHAnsi" w:hAnsiTheme="minorHAnsi" w:cstheme="minorHAnsi"/>
          <w:bCs/>
          <w:szCs w:val="24"/>
        </w:rPr>
        <w:t>Pastoral Care – Minister is Cyndy Twedell</w:t>
      </w:r>
    </w:p>
    <w:p w14:paraId="530D7A44" w14:textId="218764B4" w:rsidR="008F767A" w:rsidRDefault="008F767A" w:rsidP="00F076A0">
      <w:pPr>
        <w:jc w:val="both"/>
        <w:rPr>
          <w:rFonts w:asciiTheme="minorHAnsi" w:hAnsiTheme="minorHAnsi" w:cstheme="minorHAnsi"/>
          <w:bCs/>
          <w:szCs w:val="24"/>
        </w:rPr>
      </w:pPr>
      <w:r>
        <w:rPr>
          <w:rFonts w:asciiTheme="minorHAnsi" w:hAnsiTheme="minorHAnsi" w:cstheme="minorHAnsi"/>
          <w:bCs/>
          <w:szCs w:val="24"/>
        </w:rPr>
        <w:t>Marty Mills seconded the motion, and all approved.</w:t>
      </w:r>
    </w:p>
    <w:p w14:paraId="622F05BC" w14:textId="40FBEDEA" w:rsidR="008F767A" w:rsidRDefault="008F767A" w:rsidP="00F076A0">
      <w:pPr>
        <w:jc w:val="both"/>
        <w:rPr>
          <w:rFonts w:asciiTheme="minorHAnsi" w:hAnsiTheme="minorHAnsi" w:cstheme="minorHAnsi"/>
          <w:bCs/>
          <w:szCs w:val="24"/>
        </w:rPr>
      </w:pPr>
    </w:p>
    <w:p w14:paraId="1BE30413" w14:textId="758ADD0A" w:rsidR="008F767A" w:rsidRDefault="008F767A" w:rsidP="00F076A0">
      <w:pPr>
        <w:jc w:val="both"/>
        <w:rPr>
          <w:rFonts w:asciiTheme="minorHAnsi" w:hAnsiTheme="minorHAnsi" w:cstheme="minorHAnsi"/>
          <w:bCs/>
          <w:szCs w:val="24"/>
        </w:rPr>
      </w:pPr>
      <w:r w:rsidRPr="008F767A">
        <w:rPr>
          <w:rFonts w:asciiTheme="minorHAnsi" w:hAnsiTheme="minorHAnsi" w:cstheme="minorHAnsi"/>
          <w:b/>
          <w:bCs/>
          <w:szCs w:val="24"/>
          <w:u w:val="single"/>
        </w:rPr>
        <w:t>Senior Minister’s Report</w:t>
      </w:r>
      <w:r>
        <w:rPr>
          <w:rFonts w:asciiTheme="minorHAnsi" w:hAnsiTheme="minorHAnsi" w:cstheme="minorHAnsi"/>
          <w:bCs/>
          <w:szCs w:val="24"/>
        </w:rPr>
        <w:t xml:space="preserve"> </w:t>
      </w:r>
      <w:r w:rsidR="00531AA4">
        <w:rPr>
          <w:rFonts w:asciiTheme="minorHAnsi" w:hAnsiTheme="minorHAnsi" w:cstheme="minorHAnsi"/>
          <w:bCs/>
          <w:szCs w:val="24"/>
        </w:rPr>
        <w:t>–</w:t>
      </w:r>
      <w:r>
        <w:rPr>
          <w:rFonts w:asciiTheme="minorHAnsi" w:hAnsiTheme="minorHAnsi" w:cstheme="minorHAnsi"/>
          <w:bCs/>
          <w:szCs w:val="24"/>
        </w:rPr>
        <w:t xml:space="preserve"> </w:t>
      </w:r>
      <w:r w:rsidR="00531AA4">
        <w:rPr>
          <w:rFonts w:asciiTheme="minorHAnsi" w:hAnsiTheme="minorHAnsi" w:cstheme="minorHAnsi"/>
          <w:bCs/>
          <w:szCs w:val="24"/>
        </w:rPr>
        <w:t xml:space="preserve">Russ Peterman announced he continues to be invigorated and inspired by the faithfulness, generosity and compassion of this congregation. He stated he already feels at home here and can’t wait for his family to be here to experience it all as well. </w:t>
      </w:r>
    </w:p>
    <w:p w14:paraId="77540890" w14:textId="6DD963C9" w:rsidR="00531AA4" w:rsidRDefault="00531AA4" w:rsidP="00F076A0">
      <w:pPr>
        <w:jc w:val="both"/>
        <w:rPr>
          <w:rFonts w:asciiTheme="minorHAnsi" w:hAnsiTheme="minorHAnsi" w:cstheme="minorHAnsi"/>
          <w:bCs/>
          <w:szCs w:val="24"/>
        </w:rPr>
      </w:pPr>
    </w:p>
    <w:p w14:paraId="47D61061" w14:textId="42589D6E" w:rsidR="00531AA4" w:rsidRDefault="00531AA4" w:rsidP="00F076A0">
      <w:pPr>
        <w:jc w:val="both"/>
        <w:rPr>
          <w:rFonts w:asciiTheme="minorHAnsi" w:hAnsiTheme="minorHAnsi" w:cstheme="minorHAnsi"/>
          <w:bCs/>
          <w:szCs w:val="24"/>
        </w:rPr>
      </w:pPr>
      <w:r>
        <w:rPr>
          <w:rFonts w:asciiTheme="minorHAnsi" w:hAnsiTheme="minorHAnsi" w:cstheme="minorHAnsi"/>
          <w:bCs/>
          <w:szCs w:val="24"/>
        </w:rPr>
        <w:t>He also continues to be impressed by the ways in which this congregation strives for excellence in all aspects of its ministry. It is done with passion and a professionalism that he has never experienced before.</w:t>
      </w:r>
    </w:p>
    <w:p w14:paraId="5C9C62FF" w14:textId="768EA8E6" w:rsidR="00531AA4" w:rsidRDefault="00531AA4" w:rsidP="00F076A0">
      <w:pPr>
        <w:jc w:val="both"/>
        <w:rPr>
          <w:rFonts w:asciiTheme="minorHAnsi" w:hAnsiTheme="minorHAnsi" w:cstheme="minorHAnsi"/>
          <w:bCs/>
          <w:szCs w:val="24"/>
        </w:rPr>
      </w:pPr>
    </w:p>
    <w:p w14:paraId="59F27EB5" w14:textId="785945AF" w:rsidR="00531AA4" w:rsidRDefault="00531AA4" w:rsidP="00F076A0">
      <w:pPr>
        <w:jc w:val="both"/>
        <w:rPr>
          <w:rFonts w:asciiTheme="minorHAnsi" w:hAnsiTheme="minorHAnsi" w:cstheme="minorHAnsi"/>
          <w:bCs/>
          <w:szCs w:val="24"/>
        </w:rPr>
      </w:pPr>
      <w:r>
        <w:rPr>
          <w:rFonts w:asciiTheme="minorHAnsi" w:hAnsiTheme="minorHAnsi" w:cstheme="minorHAnsi"/>
          <w:bCs/>
          <w:szCs w:val="24"/>
        </w:rPr>
        <w:t>There continues to be a good energy and excitement in the congregation. Numbers don’t always reflect the health and vitality of a congregation, but they are a metric we use. Our numbers continue to look good!</w:t>
      </w:r>
    </w:p>
    <w:p w14:paraId="13D35173" w14:textId="6B1355EE" w:rsidR="00531AA4" w:rsidRDefault="00531AA4" w:rsidP="00531AA4">
      <w:pPr>
        <w:pStyle w:val="ListParagraph"/>
        <w:numPr>
          <w:ilvl w:val="0"/>
          <w:numId w:val="21"/>
        </w:numPr>
        <w:jc w:val="both"/>
        <w:rPr>
          <w:rFonts w:asciiTheme="minorHAnsi" w:hAnsiTheme="minorHAnsi" w:cstheme="minorHAnsi"/>
          <w:bCs/>
          <w:szCs w:val="24"/>
        </w:rPr>
      </w:pPr>
      <w:r>
        <w:rPr>
          <w:rFonts w:asciiTheme="minorHAnsi" w:hAnsiTheme="minorHAnsi" w:cstheme="minorHAnsi"/>
          <w:bCs/>
          <w:szCs w:val="24"/>
        </w:rPr>
        <w:t>We have had 36 new members in 2018. We had 22 in all of 2017. We are on target to reach 80 new members for the year.</w:t>
      </w:r>
    </w:p>
    <w:p w14:paraId="5FD48046" w14:textId="5E4E575C" w:rsidR="00531AA4" w:rsidRDefault="00531AA4" w:rsidP="00531AA4">
      <w:pPr>
        <w:pStyle w:val="ListParagraph"/>
        <w:numPr>
          <w:ilvl w:val="0"/>
          <w:numId w:val="21"/>
        </w:numPr>
        <w:jc w:val="both"/>
        <w:rPr>
          <w:rFonts w:asciiTheme="minorHAnsi" w:hAnsiTheme="minorHAnsi" w:cstheme="minorHAnsi"/>
          <w:bCs/>
          <w:szCs w:val="24"/>
        </w:rPr>
      </w:pPr>
      <w:r>
        <w:rPr>
          <w:rFonts w:asciiTheme="minorHAnsi" w:hAnsiTheme="minorHAnsi" w:cstheme="minorHAnsi"/>
          <w:bCs/>
          <w:szCs w:val="24"/>
        </w:rPr>
        <w:t>Giving continues to be strong. We have just added 15 new names to the Legacy Society wall on Sunday.</w:t>
      </w:r>
    </w:p>
    <w:p w14:paraId="7E7A52F0" w14:textId="25DAA000" w:rsidR="00531AA4" w:rsidRDefault="00531AA4" w:rsidP="00531AA4">
      <w:pPr>
        <w:pStyle w:val="ListParagraph"/>
        <w:numPr>
          <w:ilvl w:val="0"/>
          <w:numId w:val="21"/>
        </w:numPr>
        <w:jc w:val="both"/>
        <w:rPr>
          <w:rFonts w:asciiTheme="minorHAnsi" w:hAnsiTheme="minorHAnsi" w:cstheme="minorHAnsi"/>
          <w:bCs/>
          <w:szCs w:val="24"/>
        </w:rPr>
      </w:pPr>
      <w:r>
        <w:rPr>
          <w:rFonts w:asciiTheme="minorHAnsi" w:hAnsiTheme="minorHAnsi" w:cstheme="minorHAnsi"/>
          <w:bCs/>
          <w:szCs w:val="24"/>
        </w:rPr>
        <w:t xml:space="preserve">Worship attendance averages: 2018 – 645, 2017 – 450, 2016 </w:t>
      </w:r>
      <w:r w:rsidR="00CB130E">
        <w:rPr>
          <w:rFonts w:asciiTheme="minorHAnsi" w:hAnsiTheme="minorHAnsi" w:cstheme="minorHAnsi"/>
          <w:bCs/>
          <w:szCs w:val="24"/>
        </w:rPr>
        <w:t>–</w:t>
      </w:r>
      <w:r>
        <w:rPr>
          <w:rFonts w:asciiTheme="minorHAnsi" w:hAnsiTheme="minorHAnsi" w:cstheme="minorHAnsi"/>
          <w:bCs/>
          <w:szCs w:val="24"/>
        </w:rPr>
        <w:t xml:space="preserve"> </w:t>
      </w:r>
      <w:r w:rsidR="00CB130E">
        <w:rPr>
          <w:rFonts w:asciiTheme="minorHAnsi" w:hAnsiTheme="minorHAnsi" w:cstheme="minorHAnsi"/>
          <w:bCs/>
          <w:szCs w:val="24"/>
        </w:rPr>
        <w:t>654</w:t>
      </w:r>
    </w:p>
    <w:p w14:paraId="07EAD2B5" w14:textId="3B347AF6" w:rsidR="00CB130E" w:rsidRDefault="00CB130E" w:rsidP="00531AA4">
      <w:pPr>
        <w:pStyle w:val="ListParagraph"/>
        <w:numPr>
          <w:ilvl w:val="0"/>
          <w:numId w:val="21"/>
        </w:numPr>
        <w:jc w:val="both"/>
        <w:rPr>
          <w:rFonts w:asciiTheme="minorHAnsi" w:hAnsiTheme="minorHAnsi" w:cstheme="minorHAnsi"/>
          <w:bCs/>
          <w:szCs w:val="24"/>
        </w:rPr>
      </w:pPr>
      <w:r>
        <w:rPr>
          <w:rFonts w:asciiTheme="minorHAnsi" w:hAnsiTheme="minorHAnsi" w:cstheme="minorHAnsi"/>
          <w:bCs/>
          <w:szCs w:val="24"/>
        </w:rPr>
        <w:t>Live stream worship – 350-500 each Sunday</w:t>
      </w:r>
    </w:p>
    <w:p w14:paraId="675E07C8" w14:textId="601DF7C3" w:rsidR="00CB130E" w:rsidRDefault="00CB130E" w:rsidP="00CB130E">
      <w:pPr>
        <w:jc w:val="both"/>
        <w:rPr>
          <w:rFonts w:asciiTheme="minorHAnsi" w:hAnsiTheme="minorHAnsi" w:cstheme="minorHAnsi"/>
          <w:bCs/>
          <w:szCs w:val="24"/>
        </w:rPr>
      </w:pPr>
    </w:p>
    <w:p w14:paraId="78B6E3A1" w14:textId="58900F16" w:rsidR="00CB130E" w:rsidRDefault="00CB130E" w:rsidP="00CB130E">
      <w:pPr>
        <w:jc w:val="both"/>
        <w:rPr>
          <w:rFonts w:asciiTheme="minorHAnsi" w:hAnsiTheme="minorHAnsi" w:cstheme="minorHAnsi"/>
          <w:bCs/>
          <w:szCs w:val="24"/>
        </w:rPr>
      </w:pPr>
      <w:r>
        <w:rPr>
          <w:rFonts w:asciiTheme="minorHAnsi" w:hAnsiTheme="minorHAnsi" w:cstheme="minorHAnsi"/>
          <w:bCs/>
          <w:szCs w:val="24"/>
        </w:rPr>
        <w:lastRenderedPageBreak/>
        <w:t>Russ stated there have been nothing but positive comments about the recent change to the order of worship. He thanked Shannon Moore and the worship life committee for all their work on preparing for and making the changes. He stated he is proud of the congregation on the way we approached this changed and feels it is a sign of good things to come.</w:t>
      </w:r>
    </w:p>
    <w:p w14:paraId="58FD58A3" w14:textId="0A3E5AA2" w:rsidR="00CB130E" w:rsidRDefault="00CB130E" w:rsidP="00CB130E">
      <w:pPr>
        <w:jc w:val="both"/>
        <w:rPr>
          <w:rFonts w:asciiTheme="minorHAnsi" w:hAnsiTheme="minorHAnsi" w:cstheme="minorHAnsi"/>
          <w:bCs/>
          <w:szCs w:val="24"/>
        </w:rPr>
      </w:pPr>
    </w:p>
    <w:p w14:paraId="15279E2B" w14:textId="299FA69F" w:rsidR="00CB130E" w:rsidRDefault="00CB130E" w:rsidP="00CB130E">
      <w:pPr>
        <w:jc w:val="both"/>
        <w:rPr>
          <w:rFonts w:asciiTheme="minorHAnsi" w:hAnsiTheme="minorHAnsi" w:cstheme="minorHAnsi"/>
          <w:bCs/>
          <w:szCs w:val="24"/>
        </w:rPr>
      </w:pPr>
      <w:r>
        <w:rPr>
          <w:rFonts w:asciiTheme="minorHAnsi" w:hAnsiTheme="minorHAnsi" w:cstheme="minorHAnsi"/>
          <w:bCs/>
          <w:szCs w:val="24"/>
        </w:rPr>
        <w:t>Renee Hoke will begin her ministry with us on June 10</w:t>
      </w:r>
      <w:r w:rsidRPr="00CB130E">
        <w:rPr>
          <w:rFonts w:asciiTheme="minorHAnsi" w:hAnsiTheme="minorHAnsi" w:cstheme="minorHAnsi"/>
          <w:bCs/>
          <w:szCs w:val="24"/>
          <w:vertAlign w:val="superscript"/>
        </w:rPr>
        <w:t>th</w:t>
      </w:r>
      <w:r>
        <w:rPr>
          <w:rFonts w:asciiTheme="minorHAnsi" w:hAnsiTheme="minorHAnsi" w:cstheme="minorHAnsi"/>
          <w:bCs/>
          <w:szCs w:val="24"/>
        </w:rPr>
        <w:t xml:space="preserve">. She and Russ talk each week and are reading a book together entitled </w:t>
      </w:r>
      <w:r w:rsidRPr="000F6119">
        <w:rPr>
          <w:rFonts w:asciiTheme="minorHAnsi" w:hAnsiTheme="minorHAnsi" w:cstheme="minorHAnsi"/>
          <w:bCs/>
          <w:szCs w:val="24"/>
          <w:u w:val="single"/>
        </w:rPr>
        <w:t>Leading from the Second Chair</w:t>
      </w:r>
      <w:r>
        <w:rPr>
          <w:rFonts w:asciiTheme="minorHAnsi" w:hAnsiTheme="minorHAnsi" w:cstheme="minorHAnsi"/>
          <w:bCs/>
          <w:szCs w:val="24"/>
        </w:rPr>
        <w:t>. He is excited to work with her and think</w:t>
      </w:r>
      <w:r w:rsidR="000F6119">
        <w:rPr>
          <w:rFonts w:asciiTheme="minorHAnsi" w:hAnsiTheme="minorHAnsi" w:cstheme="minorHAnsi"/>
          <w:bCs/>
          <w:szCs w:val="24"/>
        </w:rPr>
        <w:t>s</w:t>
      </w:r>
      <w:r>
        <w:rPr>
          <w:rFonts w:asciiTheme="minorHAnsi" w:hAnsiTheme="minorHAnsi" w:cstheme="minorHAnsi"/>
          <w:bCs/>
          <w:szCs w:val="24"/>
        </w:rPr>
        <w:t xml:space="preserve"> she is going to be a wonderful fit.</w:t>
      </w:r>
    </w:p>
    <w:p w14:paraId="7F353136" w14:textId="36ADD0D1" w:rsidR="00CB130E" w:rsidRDefault="00CB130E" w:rsidP="00CB130E">
      <w:pPr>
        <w:jc w:val="both"/>
        <w:rPr>
          <w:rFonts w:asciiTheme="minorHAnsi" w:hAnsiTheme="minorHAnsi" w:cstheme="minorHAnsi"/>
          <w:bCs/>
          <w:szCs w:val="24"/>
        </w:rPr>
      </w:pPr>
    </w:p>
    <w:p w14:paraId="4530A07E" w14:textId="6F1DC2E1" w:rsidR="00CB130E" w:rsidRDefault="00CB130E" w:rsidP="00CB130E">
      <w:pPr>
        <w:jc w:val="both"/>
        <w:rPr>
          <w:rFonts w:asciiTheme="minorHAnsi" w:hAnsiTheme="minorHAnsi" w:cstheme="minorHAnsi"/>
          <w:bCs/>
          <w:szCs w:val="24"/>
        </w:rPr>
      </w:pPr>
      <w:r>
        <w:rPr>
          <w:rFonts w:asciiTheme="minorHAnsi" w:hAnsiTheme="minorHAnsi" w:cstheme="minorHAnsi"/>
          <w:bCs/>
          <w:szCs w:val="24"/>
        </w:rPr>
        <w:t>He stated the staff continues to inspire him. Cyndy</w:t>
      </w:r>
      <w:r w:rsidR="000F6119">
        <w:rPr>
          <w:rFonts w:asciiTheme="minorHAnsi" w:hAnsiTheme="minorHAnsi" w:cstheme="minorHAnsi"/>
          <w:bCs/>
          <w:szCs w:val="24"/>
        </w:rPr>
        <w:t xml:space="preserve"> Twedell</w:t>
      </w:r>
      <w:r>
        <w:rPr>
          <w:rFonts w:asciiTheme="minorHAnsi" w:hAnsiTheme="minorHAnsi" w:cstheme="minorHAnsi"/>
          <w:bCs/>
          <w:szCs w:val="24"/>
        </w:rPr>
        <w:t>, Shannon</w:t>
      </w:r>
      <w:r w:rsidR="000F6119">
        <w:rPr>
          <w:rFonts w:asciiTheme="minorHAnsi" w:hAnsiTheme="minorHAnsi" w:cstheme="minorHAnsi"/>
          <w:bCs/>
          <w:szCs w:val="24"/>
        </w:rPr>
        <w:t xml:space="preserve"> Moore</w:t>
      </w:r>
      <w:r>
        <w:rPr>
          <w:rFonts w:asciiTheme="minorHAnsi" w:hAnsiTheme="minorHAnsi" w:cstheme="minorHAnsi"/>
          <w:bCs/>
          <w:szCs w:val="24"/>
        </w:rPr>
        <w:t>, and J</w:t>
      </w:r>
      <w:r w:rsidR="000F6119">
        <w:rPr>
          <w:rFonts w:asciiTheme="minorHAnsi" w:hAnsiTheme="minorHAnsi" w:cstheme="minorHAnsi"/>
          <w:bCs/>
          <w:szCs w:val="24"/>
        </w:rPr>
        <w:t xml:space="preserve">essica </w:t>
      </w:r>
      <w:r>
        <w:rPr>
          <w:rFonts w:asciiTheme="minorHAnsi" w:hAnsiTheme="minorHAnsi" w:cstheme="minorHAnsi"/>
          <w:bCs/>
          <w:szCs w:val="24"/>
        </w:rPr>
        <w:t>V</w:t>
      </w:r>
      <w:r w:rsidR="000F6119">
        <w:rPr>
          <w:rFonts w:asciiTheme="minorHAnsi" w:hAnsiTheme="minorHAnsi" w:cstheme="minorHAnsi"/>
          <w:bCs/>
          <w:szCs w:val="24"/>
        </w:rPr>
        <w:t>acketta</w:t>
      </w:r>
      <w:r>
        <w:rPr>
          <w:rFonts w:asciiTheme="minorHAnsi" w:hAnsiTheme="minorHAnsi" w:cstheme="minorHAnsi"/>
          <w:bCs/>
          <w:szCs w:val="24"/>
        </w:rPr>
        <w:t xml:space="preserve"> are </w:t>
      </w:r>
      <w:r w:rsidR="000F6119">
        <w:rPr>
          <w:rFonts w:asciiTheme="minorHAnsi" w:hAnsiTheme="minorHAnsi" w:cstheme="minorHAnsi"/>
          <w:bCs/>
          <w:szCs w:val="24"/>
        </w:rPr>
        <w:t xml:space="preserve">all </w:t>
      </w:r>
      <w:r>
        <w:rPr>
          <w:rFonts w:asciiTheme="minorHAnsi" w:hAnsiTheme="minorHAnsi" w:cstheme="minorHAnsi"/>
          <w:bCs/>
          <w:szCs w:val="24"/>
        </w:rPr>
        <w:t>living into their new roles with a sense of renewed energy. Most of the ministers will have new titles as we are doing away with the “Associate” title:</w:t>
      </w:r>
    </w:p>
    <w:p w14:paraId="70530C1B" w14:textId="739D90C7" w:rsidR="00CB130E" w:rsidRDefault="00CB130E" w:rsidP="00CB130E">
      <w:pPr>
        <w:jc w:val="both"/>
        <w:rPr>
          <w:rFonts w:asciiTheme="minorHAnsi" w:hAnsiTheme="minorHAnsi" w:cstheme="minorHAnsi"/>
          <w:bCs/>
          <w:szCs w:val="24"/>
        </w:rPr>
      </w:pPr>
      <w:r>
        <w:rPr>
          <w:rFonts w:asciiTheme="minorHAnsi" w:hAnsiTheme="minorHAnsi" w:cstheme="minorHAnsi"/>
          <w:bCs/>
          <w:szCs w:val="24"/>
        </w:rPr>
        <w:t>Cyndy: Minister of Nurture</w:t>
      </w:r>
    </w:p>
    <w:p w14:paraId="7EC805F2" w14:textId="448CD3C8" w:rsidR="00CB130E" w:rsidRDefault="00CB130E" w:rsidP="00CB130E">
      <w:pPr>
        <w:jc w:val="both"/>
        <w:rPr>
          <w:rFonts w:asciiTheme="minorHAnsi" w:hAnsiTheme="minorHAnsi" w:cstheme="minorHAnsi"/>
          <w:bCs/>
          <w:szCs w:val="24"/>
        </w:rPr>
      </w:pPr>
      <w:r>
        <w:rPr>
          <w:rFonts w:asciiTheme="minorHAnsi" w:hAnsiTheme="minorHAnsi" w:cstheme="minorHAnsi"/>
          <w:bCs/>
          <w:szCs w:val="24"/>
        </w:rPr>
        <w:t>JV: Minister of Connections</w:t>
      </w:r>
    </w:p>
    <w:p w14:paraId="69A583FC" w14:textId="126EC170" w:rsidR="00CB130E" w:rsidRDefault="00CB130E" w:rsidP="00CB130E">
      <w:pPr>
        <w:jc w:val="both"/>
        <w:rPr>
          <w:rFonts w:asciiTheme="minorHAnsi" w:hAnsiTheme="minorHAnsi" w:cstheme="minorHAnsi"/>
          <w:bCs/>
          <w:szCs w:val="24"/>
        </w:rPr>
      </w:pPr>
      <w:r>
        <w:rPr>
          <w:rFonts w:asciiTheme="minorHAnsi" w:hAnsiTheme="minorHAnsi" w:cstheme="minorHAnsi"/>
          <w:bCs/>
          <w:szCs w:val="24"/>
        </w:rPr>
        <w:t>Shannon: Minister of Faith Formation</w:t>
      </w:r>
    </w:p>
    <w:p w14:paraId="3DFF99B0" w14:textId="26E5FCA2" w:rsidR="00CB130E" w:rsidRDefault="00CB130E" w:rsidP="00CB130E">
      <w:pPr>
        <w:jc w:val="both"/>
        <w:rPr>
          <w:rFonts w:asciiTheme="minorHAnsi" w:hAnsiTheme="minorHAnsi" w:cstheme="minorHAnsi"/>
          <w:bCs/>
          <w:szCs w:val="24"/>
        </w:rPr>
      </w:pPr>
      <w:r>
        <w:rPr>
          <w:rFonts w:asciiTheme="minorHAnsi" w:hAnsiTheme="minorHAnsi" w:cstheme="minorHAnsi"/>
          <w:bCs/>
          <w:szCs w:val="24"/>
        </w:rPr>
        <w:t>Kera: Minister of Children and Families</w:t>
      </w:r>
    </w:p>
    <w:p w14:paraId="6019A9C4" w14:textId="704F49A9" w:rsidR="00CB130E" w:rsidRDefault="00CB130E" w:rsidP="00CB130E">
      <w:pPr>
        <w:jc w:val="both"/>
        <w:rPr>
          <w:rFonts w:asciiTheme="minorHAnsi" w:hAnsiTheme="minorHAnsi" w:cstheme="minorHAnsi"/>
          <w:bCs/>
          <w:szCs w:val="24"/>
        </w:rPr>
      </w:pPr>
      <w:r>
        <w:rPr>
          <w:rFonts w:asciiTheme="minorHAnsi" w:hAnsiTheme="minorHAnsi" w:cstheme="minorHAnsi"/>
          <w:bCs/>
          <w:szCs w:val="24"/>
        </w:rPr>
        <w:t>Jamie: Minister of Youth and Families</w:t>
      </w:r>
    </w:p>
    <w:p w14:paraId="2CC9BC5A" w14:textId="08065691" w:rsidR="00CB130E" w:rsidRDefault="00CB130E" w:rsidP="00CB130E">
      <w:pPr>
        <w:jc w:val="both"/>
        <w:rPr>
          <w:rFonts w:asciiTheme="minorHAnsi" w:hAnsiTheme="minorHAnsi" w:cstheme="minorHAnsi"/>
          <w:bCs/>
          <w:szCs w:val="24"/>
        </w:rPr>
      </w:pPr>
      <w:r>
        <w:rPr>
          <w:rFonts w:asciiTheme="minorHAnsi" w:hAnsiTheme="minorHAnsi" w:cstheme="minorHAnsi"/>
          <w:bCs/>
          <w:szCs w:val="24"/>
        </w:rPr>
        <w:t>Todd: (didn’t change) Minister of Music</w:t>
      </w:r>
    </w:p>
    <w:p w14:paraId="7633BF41" w14:textId="3A3D24DD" w:rsidR="00CB130E" w:rsidRDefault="00CB130E" w:rsidP="00CB130E">
      <w:pPr>
        <w:jc w:val="both"/>
        <w:rPr>
          <w:rFonts w:asciiTheme="minorHAnsi" w:hAnsiTheme="minorHAnsi" w:cstheme="minorHAnsi"/>
          <w:bCs/>
          <w:szCs w:val="24"/>
        </w:rPr>
      </w:pPr>
    </w:p>
    <w:p w14:paraId="2844F77C" w14:textId="134BEF47" w:rsidR="00CB130E" w:rsidRDefault="00CB130E" w:rsidP="00CB130E">
      <w:pPr>
        <w:jc w:val="both"/>
        <w:rPr>
          <w:rFonts w:asciiTheme="minorHAnsi" w:hAnsiTheme="minorHAnsi" w:cstheme="minorHAnsi"/>
          <w:bCs/>
          <w:szCs w:val="24"/>
        </w:rPr>
      </w:pPr>
      <w:r>
        <w:rPr>
          <w:rFonts w:asciiTheme="minorHAnsi" w:hAnsiTheme="minorHAnsi" w:cstheme="minorHAnsi"/>
          <w:bCs/>
          <w:szCs w:val="24"/>
        </w:rPr>
        <w:t>He loves working with this ministry team and is going to miss working with Tyler Heston, Josh Jackson and Ellen Lewis.  Russ thanked Michelle Ingram for all her work in picking up a lot of the responsibilities of Ellen Lewis until Renee Hoke arrives.</w:t>
      </w:r>
      <w:r w:rsidR="004E4D58">
        <w:rPr>
          <w:rFonts w:asciiTheme="minorHAnsi" w:hAnsiTheme="minorHAnsi" w:cstheme="minorHAnsi"/>
          <w:bCs/>
          <w:szCs w:val="24"/>
        </w:rPr>
        <w:t xml:space="preserve"> He is very thankful for the hard work and dedication of the whole staff, including those recognized tonight.</w:t>
      </w:r>
    </w:p>
    <w:p w14:paraId="63273668" w14:textId="725F15C9" w:rsidR="004E4D58" w:rsidRDefault="004E4D58" w:rsidP="00CB130E">
      <w:pPr>
        <w:jc w:val="both"/>
        <w:rPr>
          <w:rFonts w:asciiTheme="minorHAnsi" w:hAnsiTheme="minorHAnsi" w:cstheme="minorHAnsi"/>
          <w:bCs/>
          <w:szCs w:val="24"/>
        </w:rPr>
      </w:pPr>
    </w:p>
    <w:p w14:paraId="44D3B056" w14:textId="7F497E5C" w:rsidR="004E4D58" w:rsidRDefault="004E4D58" w:rsidP="00CB130E">
      <w:pPr>
        <w:jc w:val="both"/>
        <w:rPr>
          <w:rFonts w:asciiTheme="minorHAnsi" w:hAnsiTheme="minorHAnsi" w:cstheme="minorHAnsi"/>
          <w:bCs/>
          <w:szCs w:val="24"/>
        </w:rPr>
      </w:pPr>
      <w:r>
        <w:rPr>
          <w:rFonts w:asciiTheme="minorHAnsi" w:hAnsiTheme="minorHAnsi" w:cstheme="minorHAnsi"/>
          <w:bCs/>
          <w:szCs w:val="24"/>
        </w:rPr>
        <w:t>Russ announced he will be away on vacation from June 4-18 to move his family to Fort Worth. He thanked the Assembly for their role they play in making this church such a special place to experience community and the love of God.</w:t>
      </w:r>
    </w:p>
    <w:p w14:paraId="41819F0F" w14:textId="24BFE43C" w:rsidR="004E4D58" w:rsidRDefault="004E4D58" w:rsidP="00CB130E">
      <w:pPr>
        <w:jc w:val="both"/>
        <w:rPr>
          <w:rFonts w:asciiTheme="minorHAnsi" w:hAnsiTheme="minorHAnsi" w:cstheme="minorHAnsi"/>
          <w:bCs/>
          <w:szCs w:val="24"/>
        </w:rPr>
      </w:pPr>
    </w:p>
    <w:p w14:paraId="135194DE" w14:textId="5F4F57D8" w:rsidR="004E4D58" w:rsidRDefault="004E4D58" w:rsidP="00CB130E">
      <w:pPr>
        <w:jc w:val="both"/>
        <w:rPr>
          <w:rFonts w:asciiTheme="minorHAnsi" w:hAnsiTheme="minorHAnsi" w:cstheme="minorHAnsi"/>
          <w:bCs/>
          <w:szCs w:val="24"/>
        </w:rPr>
      </w:pPr>
      <w:r>
        <w:rPr>
          <w:rFonts w:asciiTheme="minorHAnsi" w:hAnsiTheme="minorHAnsi" w:cstheme="minorHAnsi"/>
          <w:bCs/>
          <w:szCs w:val="24"/>
        </w:rPr>
        <w:t>Russ then thanked Ken Hubbell for all his support and service as Board Chair and presented him with a certificate of appreciation. Ken Hubbell stated it has been a pleasure to serve alongside a wonderful staff and congregation this year.</w:t>
      </w:r>
    </w:p>
    <w:p w14:paraId="32E8FA86" w14:textId="2EDFC65D" w:rsidR="004E4D58" w:rsidRDefault="004E4D58" w:rsidP="00CB130E">
      <w:pPr>
        <w:jc w:val="both"/>
        <w:rPr>
          <w:rFonts w:asciiTheme="minorHAnsi" w:hAnsiTheme="minorHAnsi" w:cstheme="minorHAnsi"/>
          <w:bCs/>
          <w:szCs w:val="24"/>
        </w:rPr>
      </w:pPr>
    </w:p>
    <w:p w14:paraId="59C9B5E6" w14:textId="37A9B047" w:rsidR="004E4D58" w:rsidRDefault="004E4D58" w:rsidP="00CB130E">
      <w:pPr>
        <w:jc w:val="both"/>
        <w:rPr>
          <w:rFonts w:asciiTheme="minorHAnsi" w:hAnsiTheme="minorHAnsi" w:cstheme="minorHAnsi"/>
          <w:bCs/>
          <w:szCs w:val="24"/>
        </w:rPr>
      </w:pPr>
      <w:r>
        <w:rPr>
          <w:rFonts w:asciiTheme="minorHAnsi" w:hAnsiTheme="minorHAnsi" w:cstheme="minorHAnsi"/>
          <w:bCs/>
          <w:szCs w:val="24"/>
        </w:rPr>
        <w:t>Newly ordained Rev. Jamie Plunkett</w:t>
      </w:r>
      <w:r w:rsidR="000F6119">
        <w:rPr>
          <w:rFonts w:asciiTheme="minorHAnsi" w:hAnsiTheme="minorHAnsi" w:cstheme="minorHAnsi"/>
          <w:bCs/>
          <w:szCs w:val="24"/>
        </w:rPr>
        <w:t xml:space="preserve"> thanked everyone for their support and</w:t>
      </w:r>
      <w:r>
        <w:rPr>
          <w:rFonts w:asciiTheme="minorHAnsi" w:hAnsiTheme="minorHAnsi" w:cstheme="minorHAnsi"/>
          <w:bCs/>
          <w:szCs w:val="24"/>
        </w:rPr>
        <w:t xml:space="preserve"> closed the meeting in prayer</w:t>
      </w:r>
      <w:r w:rsidR="000F6119">
        <w:rPr>
          <w:rFonts w:asciiTheme="minorHAnsi" w:hAnsiTheme="minorHAnsi" w:cstheme="minorHAnsi"/>
          <w:bCs/>
          <w:szCs w:val="24"/>
        </w:rPr>
        <w:t>. T</w:t>
      </w:r>
      <w:r>
        <w:rPr>
          <w:rFonts w:asciiTheme="minorHAnsi" w:hAnsiTheme="minorHAnsi" w:cstheme="minorHAnsi"/>
          <w:bCs/>
          <w:szCs w:val="24"/>
        </w:rPr>
        <w:t>he meeting was adjourned at 8:40 p.m.</w:t>
      </w:r>
    </w:p>
    <w:p w14:paraId="04AE3766" w14:textId="2A90053E" w:rsidR="004E4D58" w:rsidRDefault="004E4D58" w:rsidP="00CB130E">
      <w:pPr>
        <w:jc w:val="both"/>
        <w:rPr>
          <w:rFonts w:asciiTheme="minorHAnsi" w:hAnsiTheme="minorHAnsi" w:cstheme="minorHAnsi"/>
          <w:bCs/>
          <w:szCs w:val="24"/>
        </w:rPr>
      </w:pPr>
    </w:p>
    <w:p w14:paraId="6504A65C" w14:textId="57EBF222" w:rsidR="004E4D58" w:rsidRDefault="004E4D58" w:rsidP="00CB130E">
      <w:pPr>
        <w:jc w:val="both"/>
        <w:rPr>
          <w:rFonts w:asciiTheme="minorHAnsi" w:hAnsiTheme="minorHAnsi" w:cstheme="minorHAnsi"/>
          <w:bCs/>
          <w:szCs w:val="24"/>
        </w:rPr>
      </w:pPr>
      <w:r>
        <w:rPr>
          <w:rFonts w:asciiTheme="minorHAnsi" w:hAnsiTheme="minorHAnsi" w:cstheme="minorHAnsi"/>
          <w:bCs/>
          <w:szCs w:val="24"/>
        </w:rPr>
        <w:t>Respectfully Submitted,</w:t>
      </w:r>
    </w:p>
    <w:p w14:paraId="29F98565" w14:textId="647F46EF" w:rsidR="004E4D58" w:rsidRDefault="004E4D58" w:rsidP="00CB130E">
      <w:pPr>
        <w:jc w:val="both"/>
        <w:rPr>
          <w:rFonts w:asciiTheme="minorHAnsi" w:hAnsiTheme="minorHAnsi" w:cstheme="minorHAnsi"/>
          <w:bCs/>
          <w:szCs w:val="24"/>
        </w:rPr>
      </w:pPr>
    </w:p>
    <w:p w14:paraId="01D13776" w14:textId="1EDB9476" w:rsidR="004E4D58" w:rsidRDefault="004E4D58" w:rsidP="00CB130E">
      <w:pPr>
        <w:jc w:val="both"/>
        <w:rPr>
          <w:rFonts w:asciiTheme="minorHAnsi" w:hAnsiTheme="minorHAnsi" w:cstheme="minorHAnsi"/>
          <w:bCs/>
          <w:szCs w:val="24"/>
        </w:rPr>
      </w:pPr>
      <w:r>
        <w:rPr>
          <w:rFonts w:asciiTheme="minorHAnsi" w:hAnsiTheme="minorHAnsi" w:cstheme="minorHAnsi"/>
          <w:bCs/>
          <w:szCs w:val="24"/>
        </w:rPr>
        <w:t>Mary Nell Andrus</w:t>
      </w:r>
    </w:p>
    <w:p w14:paraId="68DB41C4" w14:textId="0D7A0FCE" w:rsidR="004E4D58" w:rsidRPr="00CB130E" w:rsidRDefault="004E4D58" w:rsidP="00CB130E">
      <w:pPr>
        <w:jc w:val="both"/>
        <w:rPr>
          <w:rFonts w:asciiTheme="minorHAnsi" w:hAnsiTheme="minorHAnsi" w:cstheme="minorHAnsi"/>
          <w:bCs/>
          <w:szCs w:val="24"/>
        </w:rPr>
      </w:pPr>
      <w:r>
        <w:rPr>
          <w:rFonts w:asciiTheme="minorHAnsi" w:hAnsiTheme="minorHAnsi" w:cstheme="minorHAnsi"/>
          <w:bCs/>
          <w:szCs w:val="24"/>
        </w:rPr>
        <w:t>Board Secretary</w:t>
      </w:r>
    </w:p>
    <w:p w14:paraId="7441FC6B" w14:textId="77777777" w:rsidR="003D556C" w:rsidRDefault="003D556C" w:rsidP="00B676F2">
      <w:pPr>
        <w:jc w:val="both"/>
        <w:rPr>
          <w:rFonts w:asciiTheme="minorHAnsi" w:hAnsiTheme="minorHAnsi"/>
          <w:szCs w:val="24"/>
        </w:rPr>
      </w:pPr>
    </w:p>
    <w:sectPr w:rsidR="003D556C" w:rsidSect="00933C70">
      <w:pgSz w:w="12240" w:h="15840"/>
      <w:pgMar w:top="1008" w:right="1800" w:bottom="8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741"/>
    <w:multiLevelType w:val="hybridMultilevel"/>
    <w:tmpl w:val="ED66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67BDC"/>
    <w:multiLevelType w:val="hybridMultilevel"/>
    <w:tmpl w:val="17B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E1256"/>
    <w:multiLevelType w:val="hybridMultilevel"/>
    <w:tmpl w:val="1E4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A0D77"/>
    <w:multiLevelType w:val="hybridMultilevel"/>
    <w:tmpl w:val="7946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10777"/>
    <w:multiLevelType w:val="hybridMultilevel"/>
    <w:tmpl w:val="3A6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54D74"/>
    <w:multiLevelType w:val="hybridMultilevel"/>
    <w:tmpl w:val="72B4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B4524"/>
    <w:multiLevelType w:val="hybridMultilevel"/>
    <w:tmpl w:val="4DC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868E2"/>
    <w:multiLevelType w:val="hybridMultilevel"/>
    <w:tmpl w:val="CE8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774A1"/>
    <w:multiLevelType w:val="hybridMultilevel"/>
    <w:tmpl w:val="3C7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6A30AE"/>
    <w:multiLevelType w:val="hybridMultilevel"/>
    <w:tmpl w:val="5A8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95DA7"/>
    <w:multiLevelType w:val="hybridMultilevel"/>
    <w:tmpl w:val="3580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169F1"/>
    <w:multiLevelType w:val="hybridMultilevel"/>
    <w:tmpl w:val="3D8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F79FD"/>
    <w:multiLevelType w:val="hybridMultilevel"/>
    <w:tmpl w:val="6FA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70744"/>
    <w:multiLevelType w:val="hybridMultilevel"/>
    <w:tmpl w:val="780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C152C"/>
    <w:multiLevelType w:val="hybridMultilevel"/>
    <w:tmpl w:val="5A4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43446"/>
    <w:multiLevelType w:val="hybridMultilevel"/>
    <w:tmpl w:val="3B14D2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B3535"/>
    <w:multiLevelType w:val="hybridMultilevel"/>
    <w:tmpl w:val="D33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77D8C"/>
    <w:multiLevelType w:val="hybridMultilevel"/>
    <w:tmpl w:val="A94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D0827"/>
    <w:multiLevelType w:val="hybridMultilevel"/>
    <w:tmpl w:val="B83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F3CB3"/>
    <w:multiLevelType w:val="hybridMultilevel"/>
    <w:tmpl w:val="DAF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B59A2"/>
    <w:multiLevelType w:val="hybridMultilevel"/>
    <w:tmpl w:val="9FAC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10"/>
  </w:num>
  <w:num w:numId="5">
    <w:abstractNumId w:val="17"/>
  </w:num>
  <w:num w:numId="6">
    <w:abstractNumId w:val="18"/>
  </w:num>
  <w:num w:numId="7">
    <w:abstractNumId w:val="4"/>
  </w:num>
  <w:num w:numId="8">
    <w:abstractNumId w:val="5"/>
  </w:num>
  <w:num w:numId="9">
    <w:abstractNumId w:val="6"/>
  </w:num>
  <w:num w:numId="10">
    <w:abstractNumId w:val="0"/>
  </w:num>
  <w:num w:numId="11">
    <w:abstractNumId w:val="1"/>
  </w:num>
  <w:num w:numId="12">
    <w:abstractNumId w:val="8"/>
  </w:num>
  <w:num w:numId="13">
    <w:abstractNumId w:val="3"/>
  </w:num>
  <w:num w:numId="14">
    <w:abstractNumId w:val="15"/>
  </w:num>
  <w:num w:numId="15">
    <w:abstractNumId w:val="19"/>
  </w:num>
  <w:num w:numId="16">
    <w:abstractNumId w:val="11"/>
  </w:num>
  <w:num w:numId="17">
    <w:abstractNumId w:val="2"/>
  </w:num>
  <w:num w:numId="18">
    <w:abstractNumId w:val="16"/>
  </w:num>
  <w:num w:numId="19">
    <w:abstractNumId w:val="14"/>
  </w:num>
  <w:num w:numId="20">
    <w:abstractNumId w:val="12"/>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70"/>
    <w:rsid w:val="0000596C"/>
    <w:rsid w:val="00007FE7"/>
    <w:rsid w:val="00010740"/>
    <w:rsid w:val="0001132B"/>
    <w:rsid w:val="00015361"/>
    <w:rsid w:val="00015F88"/>
    <w:rsid w:val="000264B1"/>
    <w:rsid w:val="0003022C"/>
    <w:rsid w:val="0003306B"/>
    <w:rsid w:val="000339EA"/>
    <w:rsid w:val="00040699"/>
    <w:rsid w:val="00040CB0"/>
    <w:rsid w:val="000427AD"/>
    <w:rsid w:val="00056F54"/>
    <w:rsid w:val="000608C5"/>
    <w:rsid w:val="00060E06"/>
    <w:rsid w:val="0006424C"/>
    <w:rsid w:val="000669CC"/>
    <w:rsid w:val="00077CEE"/>
    <w:rsid w:val="00083995"/>
    <w:rsid w:val="00083BBB"/>
    <w:rsid w:val="00085FBC"/>
    <w:rsid w:val="00087098"/>
    <w:rsid w:val="000906D3"/>
    <w:rsid w:val="00091687"/>
    <w:rsid w:val="000976DB"/>
    <w:rsid w:val="000A0A65"/>
    <w:rsid w:val="000A3A0C"/>
    <w:rsid w:val="000B44EA"/>
    <w:rsid w:val="000E4CB7"/>
    <w:rsid w:val="000F2838"/>
    <w:rsid w:val="000F585A"/>
    <w:rsid w:val="000F6119"/>
    <w:rsid w:val="000F66E5"/>
    <w:rsid w:val="00101237"/>
    <w:rsid w:val="0010203A"/>
    <w:rsid w:val="0010336F"/>
    <w:rsid w:val="00114A64"/>
    <w:rsid w:val="001166E3"/>
    <w:rsid w:val="001227A6"/>
    <w:rsid w:val="00125366"/>
    <w:rsid w:val="001326DB"/>
    <w:rsid w:val="00133637"/>
    <w:rsid w:val="00134C8C"/>
    <w:rsid w:val="001361EE"/>
    <w:rsid w:val="00136C2E"/>
    <w:rsid w:val="00136D83"/>
    <w:rsid w:val="001443C0"/>
    <w:rsid w:val="00147D2E"/>
    <w:rsid w:val="00155C86"/>
    <w:rsid w:val="001641BC"/>
    <w:rsid w:val="00171B14"/>
    <w:rsid w:val="00175E14"/>
    <w:rsid w:val="00184889"/>
    <w:rsid w:val="00196B28"/>
    <w:rsid w:val="00196CC2"/>
    <w:rsid w:val="001A03DC"/>
    <w:rsid w:val="001A3381"/>
    <w:rsid w:val="001A3F48"/>
    <w:rsid w:val="001C704C"/>
    <w:rsid w:val="001C78DD"/>
    <w:rsid w:val="001D7F5C"/>
    <w:rsid w:val="001E6185"/>
    <w:rsid w:val="001F1316"/>
    <w:rsid w:val="0021304A"/>
    <w:rsid w:val="002143B5"/>
    <w:rsid w:val="00216146"/>
    <w:rsid w:val="00223EEC"/>
    <w:rsid w:val="00232D9A"/>
    <w:rsid w:val="00233ECC"/>
    <w:rsid w:val="0023719B"/>
    <w:rsid w:val="00240A34"/>
    <w:rsid w:val="00245FBA"/>
    <w:rsid w:val="002460BA"/>
    <w:rsid w:val="00251533"/>
    <w:rsid w:val="00261DA9"/>
    <w:rsid w:val="00262501"/>
    <w:rsid w:val="00262C29"/>
    <w:rsid w:val="00262F9E"/>
    <w:rsid w:val="00264CF6"/>
    <w:rsid w:val="002653F1"/>
    <w:rsid w:val="002718E7"/>
    <w:rsid w:val="00272454"/>
    <w:rsid w:val="00273785"/>
    <w:rsid w:val="00280043"/>
    <w:rsid w:val="00282CBE"/>
    <w:rsid w:val="002855D0"/>
    <w:rsid w:val="00292008"/>
    <w:rsid w:val="002923E8"/>
    <w:rsid w:val="00294F72"/>
    <w:rsid w:val="00296C51"/>
    <w:rsid w:val="002A253A"/>
    <w:rsid w:val="002A3B1E"/>
    <w:rsid w:val="002A7385"/>
    <w:rsid w:val="002B2C62"/>
    <w:rsid w:val="002B7461"/>
    <w:rsid w:val="002C207F"/>
    <w:rsid w:val="002C2A5C"/>
    <w:rsid w:val="002C5954"/>
    <w:rsid w:val="002D1DA1"/>
    <w:rsid w:val="002D2180"/>
    <w:rsid w:val="002D7DAA"/>
    <w:rsid w:val="002E210F"/>
    <w:rsid w:val="002E22F6"/>
    <w:rsid w:val="002E5A21"/>
    <w:rsid w:val="002E72FD"/>
    <w:rsid w:val="002E79A7"/>
    <w:rsid w:val="002F0DA1"/>
    <w:rsid w:val="002F3B04"/>
    <w:rsid w:val="002F412E"/>
    <w:rsid w:val="00300093"/>
    <w:rsid w:val="00305BA2"/>
    <w:rsid w:val="00310A4C"/>
    <w:rsid w:val="003148EC"/>
    <w:rsid w:val="00315EDA"/>
    <w:rsid w:val="003164FE"/>
    <w:rsid w:val="003171EF"/>
    <w:rsid w:val="003212DC"/>
    <w:rsid w:val="00323CF8"/>
    <w:rsid w:val="00326DFD"/>
    <w:rsid w:val="00327A41"/>
    <w:rsid w:val="00327C7A"/>
    <w:rsid w:val="00350A9F"/>
    <w:rsid w:val="00351961"/>
    <w:rsid w:val="00353B55"/>
    <w:rsid w:val="00354511"/>
    <w:rsid w:val="00356481"/>
    <w:rsid w:val="003570CB"/>
    <w:rsid w:val="00357BD5"/>
    <w:rsid w:val="00363521"/>
    <w:rsid w:val="00364847"/>
    <w:rsid w:val="00370779"/>
    <w:rsid w:val="003753E8"/>
    <w:rsid w:val="0037580E"/>
    <w:rsid w:val="00376CD1"/>
    <w:rsid w:val="003843C4"/>
    <w:rsid w:val="003863A5"/>
    <w:rsid w:val="003948F4"/>
    <w:rsid w:val="00396869"/>
    <w:rsid w:val="003A6E2F"/>
    <w:rsid w:val="003B0970"/>
    <w:rsid w:val="003B547D"/>
    <w:rsid w:val="003C4BF7"/>
    <w:rsid w:val="003C62C3"/>
    <w:rsid w:val="003C6EA2"/>
    <w:rsid w:val="003C7D48"/>
    <w:rsid w:val="003D556C"/>
    <w:rsid w:val="003D720E"/>
    <w:rsid w:val="003E30BF"/>
    <w:rsid w:val="003E5AFB"/>
    <w:rsid w:val="003E6AF5"/>
    <w:rsid w:val="003F72E1"/>
    <w:rsid w:val="004014D2"/>
    <w:rsid w:val="00402374"/>
    <w:rsid w:val="0041214B"/>
    <w:rsid w:val="0041227F"/>
    <w:rsid w:val="004136AB"/>
    <w:rsid w:val="0041424B"/>
    <w:rsid w:val="004210C0"/>
    <w:rsid w:val="0042116A"/>
    <w:rsid w:val="00423786"/>
    <w:rsid w:val="00424FDF"/>
    <w:rsid w:val="00427B10"/>
    <w:rsid w:val="00430C0A"/>
    <w:rsid w:val="00434A2A"/>
    <w:rsid w:val="00435934"/>
    <w:rsid w:val="004501B3"/>
    <w:rsid w:val="00451EC3"/>
    <w:rsid w:val="00456A9C"/>
    <w:rsid w:val="004654AB"/>
    <w:rsid w:val="00470F99"/>
    <w:rsid w:val="004711AA"/>
    <w:rsid w:val="00475727"/>
    <w:rsid w:val="00476CE1"/>
    <w:rsid w:val="004821FF"/>
    <w:rsid w:val="00483026"/>
    <w:rsid w:val="004861DB"/>
    <w:rsid w:val="0048782A"/>
    <w:rsid w:val="00487CF6"/>
    <w:rsid w:val="004960A8"/>
    <w:rsid w:val="004976F8"/>
    <w:rsid w:val="004A5169"/>
    <w:rsid w:val="004B01E4"/>
    <w:rsid w:val="004B2C89"/>
    <w:rsid w:val="004B328C"/>
    <w:rsid w:val="004B4E28"/>
    <w:rsid w:val="004C0ACE"/>
    <w:rsid w:val="004C2979"/>
    <w:rsid w:val="004C2A44"/>
    <w:rsid w:val="004C443E"/>
    <w:rsid w:val="004C6BF6"/>
    <w:rsid w:val="004D5861"/>
    <w:rsid w:val="004D678A"/>
    <w:rsid w:val="004E04BD"/>
    <w:rsid w:val="004E07AE"/>
    <w:rsid w:val="004E44A4"/>
    <w:rsid w:val="004E4D58"/>
    <w:rsid w:val="004E5EA1"/>
    <w:rsid w:val="004F217B"/>
    <w:rsid w:val="004F4627"/>
    <w:rsid w:val="005020AC"/>
    <w:rsid w:val="005031BC"/>
    <w:rsid w:val="00512D75"/>
    <w:rsid w:val="00517CF6"/>
    <w:rsid w:val="00522042"/>
    <w:rsid w:val="00524329"/>
    <w:rsid w:val="00524A93"/>
    <w:rsid w:val="00524F36"/>
    <w:rsid w:val="00531AA4"/>
    <w:rsid w:val="00531DBF"/>
    <w:rsid w:val="005327B9"/>
    <w:rsid w:val="00540EBF"/>
    <w:rsid w:val="00547C49"/>
    <w:rsid w:val="0055096C"/>
    <w:rsid w:val="00551811"/>
    <w:rsid w:val="0055531F"/>
    <w:rsid w:val="00556B03"/>
    <w:rsid w:val="00560351"/>
    <w:rsid w:val="0056260D"/>
    <w:rsid w:val="005632A6"/>
    <w:rsid w:val="00563571"/>
    <w:rsid w:val="00564F48"/>
    <w:rsid w:val="00573447"/>
    <w:rsid w:val="005826CB"/>
    <w:rsid w:val="0058708C"/>
    <w:rsid w:val="005929D9"/>
    <w:rsid w:val="00592A46"/>
    <w:rsid w:val="00594DB1"/>
    <w:rsid w:val="005A05A1"/>
    <w:rsid w:val="005A704F"/>
    <w:rsid w:val="005B0D0F"/>
    <w:rsid w:val="005B18B0"/>
    <w:rsid w:val="005B19EF"/>
    <w:rsid w:val="005B2204"/>
    <w:rsid w:val="005B2771"/>
    <w:rsid w:val="005B2D09"/>
    <w:rsid w:val="005B2FBA"/>
    <w:rsid w:val="005B5663"/>
    <w:rsid w:val="005B5956"/>
    <w:rsid w:val="005C55F4"/>
    <w:rsid w:val="005C5EA9"/>
    <w:rsid w:val="005C6888"/>
    <w:rsid w:val="005C7244"/>
    <w:rsid w:val="005D177F"/>
    <w:rsid w:val="005D2A23"/>
    <w:rsid w:val="005E178B"/>
    <w:rsid w:val="005E294D"/>
    <w:rsid w:val="005E6F15"/>
    <w:rsid w:val="005E7143"/>
    <w:rsid w:val="00600277"/>
    <w:rsid w:val="00600792"/>
    <w:rsid w:val="006013E8"/>
    <w:rsid w:val="006121F3"/>
    <w:rsid w:val="00621768"/>
    <w:rsid w:val="00623657"/>
    <w:rsid w:val="00623C07"/>
    <w:rsid w:val="00623D17"/>
    <w:rsid w:val="00627240"/>
    <w:rsid w:val="00635ECA"/>
    <w:rsid w:val="006409BA"/>
    <w:rsid w:val="00647DD4"/>
    <w:rsid w:val="00647E6F"/>
    <w:rsid w:val="00655F4F"/>
    <w:rsid w:val="00656AD7"/>
    <w:rsid w:val="0066323F"/>
    <w:rsid w:val="00663BD0"/>
    <w:rsid w:val="00665D3C"/>
    <w:rsid w:val="0067021C"/>
    <w:rsid w:val="00674918"/>
    <w:rsid w:val="0067786A"/>
    <w:rsid w:val="006802EB"/>
    <w:rsid w:val="00685280"/>
    <w:rsid w:val="00692A6F"/>
    <w:rsid w:val="00696CC6"/>
    <w:rsid w:val="006979FB"/>
    <w:rsid w:val="006A5723"/>
    <w:rsid w:val="006B0C4F"/>
    <w:rsid w:val="006B3181"/>
    <w:rsid w:val="006B4E18"/>
    <w:rsid w:val="006B55EE"/>
    <w:rsid w:val="006B61C2"/>
    <w:rsid w:val="006C0A9A"/>
    <w:rsid w:val="006C5153"/>
    <w:rsid w:val="006D0294"/>
    <w:rsid w:val="006D1ED3"/>
    <w:rsid w:val="006D5E08"/>
    <w:rsid w:val="006E2B94"/>
    <w:rsid w:val="006E6B38"/>
    <w:rsid w:val="006F5BDD"/>
    <w:rsid w:val="007008A5"/>
    <w:rsid w:val="00710344"/>
    <w:rsid w:val="00713A9E"/>
    <w:rsid w:val="007148D1"/>
    <w:rsid w:val="007277D3"/>
    <w:rsid w:val="00736DA9"/>
    <w:rsid w:val="007371FB"/>
    <w:rsid w:val="007376CE"/>
    <w:rsid w:val="00740839"/>
    <w:rsid w:val="007409A1"/>
    <w:rsid w:val="00741379"/>
    <w:rsid w:val="00745B6F"/>
    <w:rsid w:val="00753896"/>
    <w:rsid w:val="00755414"/>
    <w:rsid w:val="007711E8"/>
    <w:rsid w:val="00773DEE"/>
    <w:rsid w:val="00774502"/>
    <w:rsid w:val="007757C0"/>
    <w:rsid w:val="0077614F"/>
    <w:rsid w:val="00777CB4"/>
    <w:rsid w:val="007809CC"/>
    <w:rsid w:val="00782123"/>
    <w:rsid w:val="00786C3D"/>
    <w:rsid w:val="007875AC"/>
    <w:rsid w:val="007919E1"/>
    <w:rsid w:val="0079334F"/>
    <w:rsid w:val="00796A76"/>
    <w:rsid w:val="007A165F"/>
    <w:rsid w:val="007A33B8"/>
    <w:rsid w:val="007A750D"/>
    <w:rsid w:val="007B556E"/>
    <w:rsid w:val="007C293A"/>
    <w:rsid w:val="007C2BA6"/>
    <w:rsid w:val="007C30FE"/>
    <w:rsid w:val="007C5D97"/>
    <w:rsid w:val="007C6FAC"/>
    <w:rsid w:val="007C7603"/>
    <w:rsid w:val="007C7E81"/>
    <w:rsid w:val="007D248F"/>
    <w:rsid w:val="007D2E95"/>
    <w:rsid w:val="007D3F0A"/>
    <w:rsid w:val="007F068F"/>
    <w:rsid w:val="007F1128"/>
    <w:rsid w:val="007F52DD"/>
    <w:rsid w:val="007F5727"/>
    <w:rsid w:val="00804852"/>
    <w:rsid w:val="00804E4A"/>
    <w:rsid w:val="008071CB"/>
    <w:rsid w:val="008130BA"/>
    <w:rsid w:val="008162E8"/>
    <w:rsid w:val="0081788B"/>
    <w:rsid w:val="00821E7F"/>
    <w:rsid w:val="0082287F"/>
    <w:rsid w:val="00823436"/>
    <w:rsid w:val="008252CD"/>
    <w:rsid w:val="00833D0E"/>
    <w:rsid w:val="008345BF"/>
    <w:rsid w:val="00834F06"/>
    <w:rsid w:val="008350F2"/>
    <w:rsid w:val="008370B2"/>
    <w:rsid w:val="0083785B"/>
    <w:rsid w:val="00843543"/>
    <w:rsid w:val="00845047"/>
    <w:rsid w:val="00846D31"/>
    <w:rsid w:val="00860D1B"/>
    <w:rsid w:val="00870517"/>
    <w:rsid w:val="00872F01"/>
    <w:rsid w:val="0087308F"/>
    <w:rsid w:val="00874A6F"/>
    <w:rsid w:val="00880E8D"/>
    <w:rsid w:val="00880F8B"/>
    <w:rsid w:val="00883CF4"/>
    <w:rsid w:val="0089136E"/>
    <w:rsid w:val="00891C7F"/>
    <w:rsid w:val="00896CD4"/>
    <w:rsid w:val="008A1536"/>
    <w:rsid w:val="008A2EF8"/>
    <w:rsid w:val="008A6724"/>
    <w:rsid w:val="008A7776"/>
    <w:rsid w:val="008B0FBA"/>
    <w:rsid w:val="008B216C"/>
    <w:rsid w:val="008B5933"/>
    <w:rsid w:val="008B68BE"/>
    <w:rsid w:val="008C4C4D"/>
    <w:rsid w:val="008C59ED"/>
    <w:rsid w:val="008C6903"/>
    <w:rsid w:val="008D025E"/>
    <w:rsid w:val="008D07E1"/>
    <w:rsid w:val="008D1B97"/>
    <w:rsid w:val="008D4F2F"/>
    <w:rsid w:val="008D65D2"/>
    <w:rsid w:val="008E1960"/>
    <w:rsid w:val="008E5380"/>
    <w:rsid w:val="008E6A8A"/>
    <w:rsid w:val="008F240C"/>
    <w:rsid w:val="008F767A"/>
    <w:rsid w:val="008F7853"/>
    <w:rsid w:val="00901104"/>
    <w:rsid w:val="00905181"/>
    <w:rsid w:val="00912D4A"/>
    <w:rsid w:val="009159AF"/>
    <w:rsid w:val="00926D0C"/>
    <w:rsid w:val="00930120"/>
    <w:rsid w:val="00931758"/>
    <w:rsid w:val="00931FF8"/>
    <w:rsid w:val="00933C70"/>
    <w:rsid w:val="00933E5A"/>
    <w:rsid w:val="009365BD"/>
    <w:rsid w:val="0094431A"/>
    <w:rsid w:val="00944725"/>
    <w:rsid w:val="009510E2"/>
    <w:rsid w:val="00951AE2"/>
    <w:rsid w:val="009570D0"/>
    <w:rsid w:val="00960B68"/>
    <w:rsid w:val="00960C35"/>
    <w:rsid w:val="00964434"/>
    <w:rsid w:val="009660BA"/>
    <w:rsid w:val="009A092B"/>
    <w:rsid w:val="009A3CC8"/>
    <w:rsid w:val="009B1A83"/>
    <w:rsid w:val="009B4A38"/>
    <w:rsid w:val="009B6697"/>
    <w:rsid w:val="009C0169"/>
    <w:rsid w:val="009C0176"/>
    <w:rsid w:val="009C1082"/>
    <w:rsid w:val="009C3239"/>
    <w:rsid w:val="009D35DF"/>
    <w:rsid w:val="009E1741"/>
    <w:rsid w:val="009E1877"/>
    <w:rsid w:val="009F3D0E"/>
    <w:rsid w:val="009F6C0E"/>
    <w:rsid w:val="00A00FF1"/>
    <w:rsid w:val="00A03A67"/>
    <w:rsid w:val="00A03C7B"/>
    <w:rsid w:val="00A1493A"/>
    <w:rsid w:val="00A17F23"/>
    <w:rsid w:val="00A21D3D"/>
    <w:rsid w:val="00A27F14"/>
    <w:rsid w:val="00A306CD"/>
    <w:rsid w:val="00A3303A"/>
    <w:rsid w:val="00A37826"/>
    <w:rsid w:val="00A42A5A"/>
    <w:rsid w:val="00A4310E"/>
    <w:rsid w:val="00A46EC9"/>
    <w:rsid w:val="00A50130"/>
    <w:rsid w:val="00A55503"/>
    <w:rsid w:val="00A6329F"/>
    <w:rsid w:val="00A64C3D"/>
    <w:rsid w:val="00A712C3"/>
    <w:rsid w:val="00A72FD0"/>
    <w:rsid w:val="00A73D60"/>
    <w:rsid w:val="00A75241"/>
    <w:rsid w:val="00A82FA8"/>
    <w:rsid w:val="00A84212"/>
    <w:rsid w:val="00A855AA"/>
    <w:rsid w:val="00A90246"/>
    <w:rsid w:val="00A911A9"/>
    <w:rsid w:val="00AA29F4"/>
    <w:rsid w:val="00AA3F92"/>
    <w:rsid w:val="00AA55F0"/>
    <w:rsid w:val="00AA7E4E"/>
    <w:rsid w:val="00AB080C"/>
    <w:rsid w:val="00AB7338"/>
    <w:rsid w:val="00AC0C55"/>
    <w:rsid w:val="00AC193A"/>
    <w:rsid w:val="00AC5EC0"/>
    <w:rsid w:val="00AC7A64"/>
    <w:rsid w:val="00AD35C5"/>
    <w:rsid w:val="00AD4C2A"/>
    <w:rsid w:val="00AD5921"/>
    <w:rsid w:val="00AE0D24"/>
    <w:rsid w:val="00AE78D5"/>
    <w:rsid w:val="00AF0C4D"/>
    <w:rsid w:val="00AF5AA4"/>
    <w:rsid w:val="00AF61DA"/>
    <w:rsid w:val="00B03D49"/>
    <w:rsid w:val="00B06AE6"/>
    <w:rsid w:val="00B07B48"/>
    <w:rsid w:val="00B1400C"/>
    <w:rsid w:val="00B140D7"/>
    <w:rsid w:val="00B15416"/>
    <w:rsid w:val="00B16D25"/>
    <w:rsid w:val="00B17E00"/>
    <w:rsid w:val="00B23C85"/>
    <w:rsid w:val="00B24317"/>
    <w:rsid w:val="00B24BE3"/>
    <w:rsid w:val="00B32ED1"/>
    <w:rsid w:val="00B3695F"/>
    <w:rsid w:val="00B37222"/>
    <w:rsid w:val="00B40DCC"/>
    <w:rsid w:val="00B55FD3"/>
    <w:rsid w:val="00B56B77"/>
    <w:rsid w:val="00B6328B"/>
    <w:rsid w:val="00B676F2"/>
    <w:rsid w:val="00B71920"/>
    <w:rsid w:val="00B7484B"/>
    <w:rsid w:val="00B76A13"/>
    <w:rsid w:val="00B926FA"/>
    <w:rsid w:val="00B927CB"/>
    <w:rsid w:val="00B9636C"/>
    <w:rsid w:val="00BA23D5"/>
    <w:rsid w:val="00BA4C6F"/>
    <w:rsid w:val="00BB07FC"/>
    <w:rsid w:val="00BB1A22"/>
    <w:rsid w:val="00BB6190"/>
    <w:rsid w:val="00BB6986"/>
    <w:rsid w:val="00BB7824"/>
    <w:rsid w:val="00BC5961"/>
    <w:rsid w:val="00BC744D"/>
    <w:rsid w:val="00BC7D4D"/>
    <w:rsid w:val="00BD0A60"/>
    <w:rsid w:val="00BD1994"/>
    <w:rsid w:val="00BD535B"/>
    <w:rsid w:val="00BE0692"/>
    <w:rsid w:val="00BE15A1"/>
    <w:rsid w:val="00BE36F7"/>
    <w:rsid w:val="00BE3B15"/>
    <w:rsid w:val="00BF2CC8"/>
    <w:rsid w:val="00BF318A"/>
    <w:rsid w:val="00BF3589"/>
    <w:rsid w:val="00BF5EB4"/>
    <w:rsid w:val="00C0772C"/>
    <w:rsid w:val="00C106CB"/>
    <w:rsid w:val="00C15928"/>
    <w:rsid w:val="00C205F5"/>
    <w:rsid w:val="00C33273"/>
    <w:rsid w:val="00C34100"/>
    <w:rsid w:val="00C35406"/>
    <w:rsid w:val="00C4231C"/>
    <w:rsid w:val="00C44613"/>
    <w:rsid w:val="00C54BCC"/>
    <w:rsid w:val="00C606FD"/>
    <w:rsid w:val="00C671AD"/>
    <w:rsid w:val="00C70A9B"/>
    <w:rsid w:val="00C80EEF"/>
    <w:rsid w:val="00C93978"/>
    <w:rsid w:val="00C976A4"/>
    <w:rsid w:val="00CB0132"/>
    <w:rsid w:val="00CB130E"/>
    <w:rsid w:val="00CB136E"/>
    <w:rsid w:val="00CB1738"/>
    <w:rsid w:val="00CB1DAE"/>
    <w:rsid w:val="00CB4BD7"/>
    <w:rsid w:val="00CB763F"/>
    <w:rsid w:val="00CC06FC"/>
    <w:rsid w:val="00CC24CA"/>
    <w:rsid w:val="00CC3E82"/>
    <w:rsid w:val="00CC453D"/>
    <w:rsid w:val="00CD5CA6"/>
    <w:rsid w:val="00CD62C4"/>
    <w:rsid w:val="00CD6EC2"/>
    <w:rsid w:val="00CD74D3"/>
    <w:rsid w:val="00CE6A45"/>
    <w:rsid w:val="00CE76D5"/>
    <w:rsid w:val="00CF7C81"/>
    <w:rsid w:val="00D01A48"/>
    <w:rsid w:val="00D026AF"/>
    <w:rsid w:val="00D029DD"/>
    <w:rsid w:val="00D02B29"/>
    <w:rsid w:val="00D039E3"/>
    <w:rsid w:val="00D062BA"/>
    <w:rsid w:val="00D113E6"/>
    <w:rsid w:val="00D153E1"/>
    <w:rsid w:val="00D206F9"/>
    <w:rsid w:val="00D21634"/>
    <w:rsid w:val="00D24A02"/>
    <w:rsid w:val="00D30040"/>
    <w:rsid w:val="00D33800"/>
    <w:rsid w:val="00D3538B"/>
    <w:rsid w:val="00D409CF"/>
    <w:rsid w:val="00D431CC"/>
    <w:rsid w:val="00D507BD"/>
    <w:rsid w:val="00D55BD4"/>
    <w:rsid w:val="00D6136B"/>
    <w:rsid w:val="00D62729"/>
    <w:rsid w:val="00D65857"/>
    <w:rsid w:val="00D67314"/>
    <w:rsid w:val="00D7065E"/>
    <w:rsid w:val="00D70D7E"/>
    <w:rsid w:val="00D720AC"/>
    <w:rsid w:val="00D8249F"/>
    <w:rsid w:val="00D97E6B"/>
    <w:rsid w:val="00DA697D"/>
    <w:rsid w:val="00DB2AC1"/>
    <w:rsid w:val="00DB7AF7"/>
    <w:rsid w:val="00DC10FB"/>
    <w:rsid w:val="00DC1A7B"/>
    <w:rsid w:val="00DD57FD"/>
    <w:rsid w:val="00DE3EE4"/>
    <w:rsid w:val="00DF4852"/>
    <w:rsid w:val="00E00AA1"/>
    <w:rsid w:val="00E130CB"/>
    <w:rsid w:val="00E131BE"/>
    <w:rsid w:val="00E13267"/>
    <w:rsid w:val="00E14145"/>
    <w:rsid w:val="00E143EC"/>
    <w:rsid w:val="00E14A0F"/>
    <w:rsid w:val="00E306FE"/>
    <w:rsid w:val="00E375FA"/>
    <w:rsid w:val="00E40104"/>
    <w:rsid w:val="00E46C86"/>
    <w:rsid w:val="00E57D33"/>
    <w:rsid w:val="00E72CB8"/>
    <w:rsid w:val="00E72F18"/>
    <w:rsid w:val="00E73E02"/>
    <w:rsid w:val="00E7622A"/>
    <w:rsid w:val="00E95B4E"/>
    <w:rsid w:val="00E97AB8"/>
    <w:rsid w:val="00EA2E66"/>
    <w:rsid w:val="00EA6E21"/>
    <w:rsid w:val="00EA757F"/>
    <w:rsid w:val="00EB12B3"/>
    <w:rsid w:val="00EB5D47"/>
    <w:rsid w:val="00EC48C7"/>
    <w:rsid w:val="00EC53D7"/>
    <w:rsid w:val="00ED5078"/>
    <w:rsid w:val="00ED6872"/>
    <w:rsid w:val="00ED6F81"/>
    <w:rsid w:val="00EE1801"/>
    <w:rsid w:val="00EE22B6"/>
    <w:rsid w:val="00EE44B9"/>
    <w:rsid w:val="00EF0332"/>
    <w:rsid w:val="00EF3618"/>
    <w:rsid w:val="00EF5DAA"/>
    <w:rsid w:val="00EF6981"/>
    <w:rsid w:val="00EF6C7F"/>
    <w:rsid w:val="00EF7DD0"/>
    <w:rsid w:val="00F013FC"/>
    <w:rsid w:val="00F01750"/>
    <w:rsid w:val="00F076A0"/>
    <w:rsid w:val="00F100B5"/>
    <w:rsid w:val="00F125AF"/>
    <w:rsid w:val="00F147AA"/>
    <w:rsid w:val="00F1777F"/>
    <w:rsid w:val="00F17FAC"/>
    <w:rsid w:val="00F20F15"/>
    <w:rsid w:val="00F26153"/>
    <w:rsid w:val="00F265AA"/>
    <w:rsid w:val="00F26EBB"/>
    <w:rsid w:val="00F32C2C"/>
    <w:rsid w:val="00F35F6A"/>
    <w:rsid w:val="00F47785"/>
    <w:rsid w:val="00F504AB"/>
    <w:rsid w:val="00F57256"/>
    <w:rsid w:val="00F645DE"/>
    <w:rsid w:val="00F66D96"/>
    <w:rsid w:val="00F678C2"/>
    <w:rsid w:val="00F73CC6"/>
    <w:rsid w:val="00F768A9"/>
    <w:rsid w:val="00F8095F"/>
    <w:rsid w:val="00F81C00"/>
    <w:rsid w:val="00F83DF0"/>
    <w:rsid w:val="00F91F12"/>
    <w:rsid w:val="00F93B49"/>
    <w:rsid w:val="00F93E8F"/>
    <w:rsid w:val="00F962EF"/>
    <w:rsid w:val="00F96E53"/>
    <w:rsid w:val="00F978FF"/>
    <w:rsid w:val="00FA080E"/>
    <w:rsid w:val="00FA599B"/>
    <w:rsid w:val="00FA7853"/>
    <w:rsid w:val="00FB0C30"/>
    <w:rsid w:val="00FB36E3"/>
    <w:rsid w:val="00FB5416"/>
    <w:rsid w:val="00FC270D"/>
    <w:rsid w:val="00FC2962"/>
    <w:rsid w:val="00FC3045"/>
    <w:rsid w:val="00FC31D5"/>
    <w:rsid w:val="00FC541D"/>
    <w:rsid w:val="00FC6C4D"/>
    <w:rsid w:val="00FD2FB1"/>
    <w:rsid w:val="00FD3C3C"/>
    <w:rsid w:val="00FD3FF2"/>
    <w:rsid w:val="00FD5338"/>
    <w:rsid w:val="00FD734A"/>
    <w:rsid w:val="00FE096E"/>
    <w:rsid w:val="00FE1C8D"/>
    <w:rsid w:val="00FE216B"/>
    <w:rsid w:val="00FE5863"/>
    <w:rsid w:val="00FE7EFF"/>
    <w:rsid w:val="00FF02A7"/>
    <w:rsid w:val="00FF5446"/>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E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29"/>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B1"/>
    <w:pPr>
      <w:ind w:left="720"/>
      <w:contextualSpacing/>
    </w:pPr>
  </w:style>
  <w:style w:type="table" w:styleId="TableGrid">
    <w:name w:val="Table Grid"/>
    <w:basedOn w:val="TableNormal"/>
    <w:uiPriority w:val="59"/>
    <w:locked/>
    <w:rsid w:val="008B593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8F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B2D09"/>
    <w:rPr>
      <w:color w:val="0000FF"/>
      <w:u w:val="single"/>
    </w:rPr>
  </w:style>
  <w:style w:type="paragraph" w:styleId="BalloonText">
    <w:name w:val="Balloon Text"/>
    <w:basedOn w:val="Normal"/>
    <w:link w:val="BalloonTextChar"/>
    <w:uiPriority w:val="99"/>
    <w:semiHidden/>
    <w:unhideWhenUsed/>
    <w:rsid w:val="00ED5078"/>
    <w:rPr>
      <w:rFonts w:ascii="Tahoma" w:hAnsi="Tahoma" w:cs="Tahoma"/>
      <w:sz w:val="16"/>
      <w:szCs w:val="16"/>
    </w:rPr>
  </w:style>
  <w:style w:type="character" w:customStyle="1" w:styleId="BalloonTextChar">
    <w:name w:val="Balloon Text Char"/>
    <w:basedOn w:val="DefaultParagraphFont"/>
    <w:link w:val="BalloonText"/>
    <w:uiPriority w:val="99"/>
    <w:semiHidden/>
    <w:rsid w:val="00ED50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29"/>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B1"/>
    <w:pPr>
      <w:ind w:left="720"/>
      <w:contextualSpacing/>
    </w:pPr>
  </w:style>
  <w:style w:type="table" w:styleId="TableGrid">
    <w:name w:val="Table Grid"/>
    <w:basedOn w:val="TableNormal"/>
    <w:uiPriority w:val="59"/>
    <w:locked/>
    <w:rsid w:val="008B593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8F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B2D09"/>
    <w:rPr>
      <w:color w:val="0000FF"/>
      <w:u w:val="single"/>
    </w:rPr>
  </w:style>
  <w:style w:type="paragraph" w:styleId="BalloonText">
    <w:name w:val="Balloon Text"/>
    <w:basedOn w:val="Normal"/>
    <w:link w:val="BalloonTextChar"/>
    <w:uiPriority w:val="99"/>
    <w:semiHidden/>
    <w:unhideWhenUsed/>
    <w:rsid w:val="00ED5078"/>
    <w:rPr>
      <w:rFonts w:ascii="Tahoma" w:hAnsi="Tahoma" w:cs="Tahoma"/>
      <w:sz w:val="16"/>
      <w:szCs w:val="16"/>
    </w:rPr>
  </w:style>
  <w:style w:type="character" w:customStyle="1" w:styleId="BalloonTextChar">
    <w:name w:val="Balloon Text Char"/>
    <w:basedOn w:val="DefaultParagraphFont"/>
    <w:link w:val="BalloonText"/>
    <w:uiPriority w:val="99"/>
    <w:semiHidden/>
    <w:rsid w:val="00ED50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3694">
      <w:bodyDiv w:val="1"/>
      <w:marLeft w:val="0"/>
      <w:marRight w:val="0"/>
      <w:marTop w:val="0"/>
      <w:marBottom w:val="0"/>
      <w:divBdr>
        <w:top w:val="none" w:sz="0" w:space="0" w:color="auto"/>
        <w:left w:val="none" w:sz="0" w:space="0" w:color="auto"/>
        <w:bottom w:val="none" w:sz="0" w:space="0" w:color="auto"/>
        <w:right w:val="none" w:sz="0" w:space="0" w:color="auto"/>
      </w:divBdr>
    </w:div>
    <w:div w:id="125585575">
      <w:bodyDiv w:val="1"/>
      <w:marLeft w:val="0"/>
      <w:marRight w:val="0"/>
      <w:marTop w:val="0"/>
      <w:marBottom w:val="0"/>
      <w:divBdr>
        <w:top w:val="none" w:sz="0" w:space="0" w:color="auto"/>
        <w:left w:val="none" w:sz="0" w:space="0" w:color="auto"/>
        <w:bottom w:val="none" w:sz="0" w:space="0" w:color="auto"/>
        <w:right w:val="none" w:sz="0" w:space="0" w:color="auto"/>
      </w:divBdr>
    </w:div>
    <w:div w:id="469515575">
      <w:bodyDiv w:val="1"/>
      <w:marLeft w:val="0"/>
      <w:marRight w:val="0"/>
      <w:marTop w:val="0"/>
      <w:marBottom w:val="0"/>
      <w:divBdr>
        <w:top w:val="none" w:sz="0" w:space="0" w:color="auto"/>
        <w:left w:val="none" w:sz="0" w:space="0" w:color="auto"/>
        <w:bottom w:val="none" w:sz="0" w:space="0" w:color="auto"/>
        <w:right w:val="none" w:sz="0" w:space="0" w:color="auto"/>
      </w:divBdr>
    </w:div>
    <w:div w:id="562642935">
      <w:bodyDiv w:val="1"/>
      <w:marLeft w:val="0"/>
      <w:marRight w:val="0"/>
      <w:marTop w:val="0"/>
      <w:marBottom w:val="0"/>
      <w:divBdr>
        <w:top w:val="none" w:sz="0" w:space="0" w:color="auto"/>
        <w:left w:val="none" w:sz="0" w:space="0" w:color="auto"/>
        <w:bottom w:val="none" w:sz="0" w:space="0" w:color="auto"/>
        <w:right w:val="none" w:sz="0" w:space="0" w:color="auto"/>
      </w:divBdr>
    </w:div>
    <w:div w:id="582179999">
      <w:bodyDiv w:val="1"/>
      <w:marLeft w:val="0"/>
      <w:marRight w:val="0"/>
      <w:marTop w:val="0"/>
      <w:marBottom w:val="0"/>
      <w:divBdr>
        <w:top w:val="none" w:sz="0" w:space="0" w:color="auto"/>
        <w:left w:val="none" w:sz="0" w:space="0" w:color="auto"/>
        <w:bottom w:val="none" w:sz="0" w:space="0" w:color="auto"/>
        <w:right w:val="none" w:sz="0" w:space="0" w:color="auto"/>
      </w:divBdr>
    </w:div>
    <w:div w:id="712926225">
      <w:bodyDiv w:val="1"/>
      <w:marLeft w:val="0"/>
      <w:marRight w:val="0"/>
      <w:marTop w:val="0"/>
      <w:marBottom w:val="0"/>
      <w:divBdr>
        <w:top w:val="none" w:sz="0" w:space="0" w:color="auto"/>
        <w:left w:val="none" w:sz="0" w:space="0" w:color="auto"/>
        <w:bottom w:val="none" w:sz="0" w:space="0" w:color="auto"/>
        <w:right w:val="none" w:sz="0" w:space="0" w:color="auto"/>
      </w:divBdr>
    </w:div>
    <w:div w:id="1083838026">
      <w:bodyDiv w:val="1"/>
      <w:marLeft w:val="0"/>
      <w:marRight w:val="0"/>
      <w:marTop w:val="0"/>
      <w:marBottom w:val="0"/>
      <w:divBdr>
        <w:top w:val="none" w:sz="0" w:space="0" w:color="auto"/>
        <w:left w:val="none" w:sz="0" w:space="0" w:color="auto"/>
        <w:bottom w:val="none" w:sz="0" w:space="0" w:color="auto"/>
        <w:right w:val="none" w:sz="0" w:space="0" w:color="auto"/>
      </w:divBdr>
    </w:div>
    <w:div w:id="1111364388">
      <w:bodyDiv w:val="1"/>
      <w:marLeft w:val="0"/>
      <w:marRight w:val="0"/>
      <w:marTop w:val="0"/>
      <w:marBottom w:val="0"/>
      <w:divBdr>
        <w:top w:val="none" w:sz="0" w:space="0" w:color="auto"/>
        <w:left w:val="none" w:sz="0" w:space="0" w:color="auto"/>
        <w:bottom w:val="none" w:sz="0" w:space="0" w:color="auto"/>
        <w:right w:val="none" w:sz="0" w:space="0" w:color="auto"/>
      </w:divBdr>
    </w:div>
    <w:div w:id="1308972267">
      <w:bodyDiv w:val="1"/>
      <w:marLeft w:val="0"/>
      <w:marRight w:val="0"/>
      <w:marTop w:val="0"/>
      <w:marBottom w:val="0"/>
      <w:divBdr>
        <w:top w:val="none" w:sz="0" w:space="0" w:color="auto"/>
        <w:left w:val="none" w:sz="0" w:space="0" w:color="auto"/>
        <w:bottom w:val="none" w:sz="0" w:space="0" w:color="auto"/>
        <w:right w:val="none" w:sz="0" w:space="0" w:color="auto"/>
      </w:divBdr>
    </w:div>
    <w:div w:id="1524514825">
      <w:bodyDiv w:val="1"/>
      <w:marLeft w:val="0"/>
      <w:marRight w:val="0"/>
      <w:marTop w:val="0"/>
      <w:marBottom w:val="0"/>
      <w:divBdr>
        <w:top w:val="none" w:sz="0" w:space="0" w:color="auto"/>
        <w:left w:val="none" w:sz="0" w:space="0" w:color="auto"/>
        <w:bottom w:val="none" w:sz="0" w:space="0" w:color="auto"/>
        <w:right w:val="none" w:sz="0" w:space="0" w:color="auto"/>
      </w:divBdr>
    </w:div>
    <w:div w:id="1692150574">
      <w:bodyDiv w:val="1"/>
      <w:marLeft w:val="0"/>
      <w:marRight w:val="0"/>
      <w:marTop w:val="0"/>
      <w:marBottom w:val="0"/>
      <w:divBdr>
        <w:top w:val="none" w:sz="0" w:space="0" w:color="auto"/>
        <w:left w:val="none" w:sz="0" w:space="0" w:color="auto"/>
        <w:bottom w:val="none" w:sz="0" w:space="0" w:color="auto"/>
        <w:right w:val="none" w:sz="0" w:space="0" w:color="auto"/>
      </w:divBdr>
    </w:div>
    <w:div w:id="1950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uccftw.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8364-BA44-439B-AF3A-F21B12D8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suggested format for BOS Agenda:</vt:lpstr>
    </vt:vector>
  </TitlesOfParts>
  <Company>University Christian Church</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BOS Agenda:</dc:title>
  <dc:creator>Judith Vick</dc:creator>
  <cp:lastModifiedBy>Vanessa Taber</cp:lastModifiedBy>
  <cp:revision>2</cp:revision>
  <cp:lastPrinted>2017-06-20T21:24:00Z</cp:lastPrinted>
  <dcterms:created xsi:type="dcterms:W3CDTF">2018-10-24T15:58:00Z</dcterms:created>
  <dcterms:modified xsi:type="dcterms:W3CDTF">2018-10-24T15:58:00Z</dcterms:modified>
</cp:coreProperties>
</file>